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B52" w:rsidRPr="00550B52" w:rsidRDefault="00550B52" w:rsidP="00550B52">
      <w:pPr>
        <w:tabs>
          <w:tab w:val="left" w:pos="566"/>
        </w:tabs>
        <w:spacing w:after="0" w:line="240" w:lineRule="exact"/>
        <w:ind w:firstLine="566"/>
        <w:rPr>
          <w:rFonts w:ascii="Times New Roman" w:eastAsia="ヒラギノ明朝 Pro W3" w:hAnsi="Times" w:cs="Times New Roman"/>
          <w:sz w:val="18"/>
          <w:szCs w:val="18"/>
          <w:u w:val="single"/>
        </w:rPr>
      </w:pPr>
      <w:bookmarkStart w:id="0" w:name="_GoBack"/>
      <w:bookmarkEnd w:id="0"/>
      <w:r w:rsidRPr="00550B52">
        <w:rPr>
          <w:rFonts w:ascii="Times New Roman" w:eastAsia="ヒラギノ明朝 Pro W3" w:hAnsi="Times" w:cs="Times New Roman"/>
          <w:sz w:val="18"/>
          <w:szCs w:val="18"/>
          <w:u w:val="single"/>
        </w:rPr>
        <w:t>G</w:t>
      </w:r>
      <w:r w:rsidRPr="00550B52">
        <w:rPr>
          <w:rFonts w:ascii="Times New Roman" w:eastAsia="ヒラギノ明朝 Pro W3" w:hAnsi="Times" w:cs="Times"/>
          <w:sz w:val="18"/>
          <w:szCs w:val="18"/>
          <w:u w:val="single"/>
        </w:rPr>
        <w:t>ı</w:t>
      </w:r>
      <w:r w:rsidRPr="00550B52">
        <w:rPr>
          <w:rFonts w:ascii="Times New Roman" w:eastAsia="ヒラギノ明朝 Pro W3" w:hAnsi="Times" w:cs="Times New Roman"/>
          <w:sz w:val="18"/>
          <w:szCs w:val="18"/>
          <w:u w:val="single"/>
        </w:rPr>
        <w:t>da, Tar</w:t>
      </w:r>
      <w:r w:rsidRPr="00550B52">
        <w:rPr>
          <w:rFonts w:ascii="Times New Roman" w:eastAsia="ヒラギノ明朝 Pro W3" w:hAnsi="Times" w:cs="Times"/>
          <w:sz w:val="18"/>
          <w:szCs w:val="18"/>
          <w:u w:val="single"/>
        </w:rPr>
        <w:t>ı</w:t>
      </w:r>
      <w:r w:rsidRPr="00550B52">
        <w:rPr>
          <w:rFonts w:ascii="Times New Roman" w:eastAsia="ヒラギノ明朝 Pro W3" w:hAnsi="Times" w:cs="Times New Roman"/>
          <w:sz w:val="18"/>
          <w:szCs w:val="18"/>
          <w:u w:val="single"/>
        </w:rPr>
        <w:t>m ve Hayvanc</w:t>
      </w:r>
      <w:r w:rsidRPr="00550B52">
        <w:rPr>
          <w:rFonts w:ascii="Times New Roman" w:eastAsia="ヒラギノ明朝 Pro W3" w:hAnsi="Times" w:cs="Times"/>
          <w:sz w:val="18"/>
          <w:szCs w:val="18"/>
          <w:u w:val="single"/>
        </w:rPr>
        <w:t>ı</w:t>
      </w:r>
      <w:r w:rsidRPr="00550B52">
        <w:rPr>
          <w:rFonts w:ascii="Times New Roman" w:eastAsia="ヒラギノ明朝 Pro W3" w:hAnsi="Times" w:cs="Times New Roman"/>
          <w:sz w:val="18"/>
          <w:szCs w:val="18"/>
          <w:u w:val="single"/>
        </w:rPr>
        <w:t>l</w:t>
      </w:r>
      <w:r w:rsidRPr="00550B52">
        <w:rPr>
          <w:rFonts w:ascii="Times New Roman" w:eastAsia="ヒラギノ明朝 Pro W3" w:hAnsi="Times" w:cs="Times"/>
          <w:sz w:val="18"/>
          <w:szCs w:val="18"/>
          <w:u w:val="single"/>
        </w:rPr>
        <w:t>ı</w:t>
      </w:r>
      <w:r w:rsidRPr="00550B52">
        <w:rPr>
          <w:rFonts w:ascii="Times New Roman" w:eastAsia="ヒラギノ明朝 Pro W3" w:hAnsi="Times" w:cs="Times New Roman"/>
          <w:sz w:val="18"/>
          <w:szCs w:val="18"/>
          <w:u w:val="single"/>
        </w:rPr>
        <w:t>k Bakanl</w:t>
      </w:r>
      <w:r w:rsidRPr="00550B52">
        <w:rPr>
          <w:rFonts w:ascii="Times New Roman" w:eastAsia="ヒラギノ明朝 Pro W3" w:hAnsi="Times" w:cs="Times"/>
          <w:sz w:val="18"/>
          <w:szCs w:val="18"/>
          <w:u w:val="single"/>
        </w:rPr>
        <w:t>ığı</w:t>
      </w:r>
      <w:r w:rsidRPr="00550B52">
        <w:rPr>
          <w:rFonts w:ascii="Times New Roman" w:eastAsia="ヒラギノ明朝 Pro W3" w:hAnsi="Times" w:cs="Times New Roman"/>
          <w:sz w:val="18"/>
          <w:szCs w:val="18"/>
          <w:u w:val="single"/>
        </w:rPr>
        <w:t>ndan:</w:t>
      </w:r>
    </w:p>
    <w:p w:rsidR="00550B52" w:rsidRPr="00550B52" w:rsidRDefault="00550B52" w:rsidP="00550B52">
      <w:pPr>
        <w:spacing w:before="85" w:after="0" w:line="240" w:lineRule="exact"/>
        <w:jc w:val="center"/>
        <w:rPr>
          <w:rFonts w:ascii="Times New Roman" w:eastAsia="ヒラギノ明朝 Pro W3" w:hAnsi="Times" w:cs="Times New Roman"/>
          <w:b/>
          <w:sz w:val="18"/>
          <w:szCs w:val="18"/>
        </w:rPr>
      </w:pPr>
      <w:r w:rsidRPr="00550B52">
        <w:rPr>
          <w:rFonts w:ascii="Times New Roman" w:eastAsia="ヒラギノ明朝 Pro W3" w:hAnsi="Times" w:cs="Times"/>
          <w:b/>
          <w:sz w:val="18"/>
          <w:szCs w:val="18"/>
        </w:rPr>
        <w:t>ÇİĞ</w:t>
      </w:r>
      <w:r w:rsidRPr="00550B52">
        <w:rPr>
          <w:rFonts w:ascii="Times New Roman" w:eastAsia="ヒラギノ明朝 Pro W3" w:hAnsi="Times" w:cs="Times New Roman"/>
          <w:b/>
          <w:sz w:val="18"/>
          <w:szCs w:val="18"/>
        </w:rPr>
        <w:t xml:space="preserve"> S</w:t>
      </w:r>
      <w:r w:rsidRPr="00550B52">
        <w:rPr>
          <w:rFonts w:ascii="Times New Roman" w:eastAsia="ヒラギノ明朝 Pro W3" w:hAnsi="Times" w:cs="Times"/>
          <w:b/>
          <w:sz w:val="18"/>
          <w:szCs w:val="18"/>
        </w:rPr>
        <w:t>Ü</w:t>
      </w:r>
      <w:r w:rsidRPr="00550B52">
        <w:rPr>
          <w:rFonts w:ascii="Times New Roman" w:eastAsia="ヒラギノ明朝 Pro W3" w:hAnsi="Times" w:cs="Times New Roman"/>
          <w:b/>
          <w:sz w:val="18"/>
          <w:szCs w:val="18"/>
        </w:rPr>
        <w:t>T</w:t>
      </w:r>
      <w:r w:rsidRPr="00550B52">
        <w:rPr>
          <w:rFonts w:ascii="Times New Roman" w:eastAsia="ヒラギノ明朝 Pro W3" w:hAnsi="Times" w:cs="Times"/>
          <w:b/>
          <w:sz w:val="18"/>
          <w:szCs w:val="18"/>
        </w:rPr>
        <w:t>Ü</w:t>
      </w:r>
      <w:r w:rsidRPr="00550B52">
        <w:rPr>
          <w:rFonts w:ascii="Times New Roman" w:eastAsia="ヒラギノ明朝 Pro W3" w:hAnsi="Times" w:cs="Times New Roman"/>
          <w:b/>
          <w:sz w:val="18"/>
          <w:szCs w:val="18"/>
        </w:rPr>
        <w:t>N DE</w:t>
      </w:r>
      <w:r w:rsidRPr="00550B52">
        <w:rPr>
          <w:rFonts w:ascii="Times New Roman" w:eastAsia="ヒラギノ明朝 Pro W3" w:hAnsi="Times" w:cs="Times"/>
          <w:b/>
          <w:sz w:val="18"/>
          <w:szCs w:val="18"/>
        </w:rPr>
        <w:t>Ğ</w:t>
      </w:r>
      <w:r w:rsidRPr="00550B52">
        <w:rPr>
          <w:rFonts w:ascii="Times New Roman" w:eastAsia="ヒラギノ明朝 Pro W3" w:hAnsi="Times" w:cs="Times New Roman"/>
          <w:b/>
          <w:sz w:val="18"/>
          <w:szCs w:val="18"/>
        </w:rPr>
        <w:t>ERLEND</w:t>
      </w:r>
      <w:r w:rsidRPr="00550B52">
        <w:rPr>
          <w:rFonts w:ascii="Times New Roman" w:eastAsia="ヒラギノ明朝 Pro W3" w:hAnsi="Times" w:cs="Times"/>
          <w:b/>
          <w:sz w:val="18"/>
          <w:szCs w:val="18"/>
        </w:rPr>
        <w:t>İ</w:t>
      </w:r>
      <w:r w:rsidRPr="00550B52">
        <w:rPr>
          <w:rFonts w:ascii="Times New Roman" w:eastAsia="ヒラギノ明朝 Pro W3" w:hAnsi="Times" w:cs="Times New Roman"/>
          <w:b/>
          <w:sz w:val="18"/>
          <w:szCs w:val="18"/>
        </w:rPr>
        <w:t>R</w:t>
      </w:r>
      <w:r w:rsidRPr="00550B52">
        <w:rPr>
          <w:rFonts w:ascii="Times New Roman" w:eastAsia="ヒラギノ明朝 Pro W3" w:hAnsi="Times" w:cs="Times"/>
          <w:b/>
          <w:sz w:val="18"/>
          <w:szCs w:val="18"/>
        </w:rPr>
        <w:t>İ</w:t>
      </w:r>
      <w:r w:rsidRPr="00550B52">
        <w:rPr>
          <w:rFonts w:ascii="Times New Roman" w:eastAsia="ヒラギノ明朝 Pro W3" w:hAnsi="Times" w:cs="Times New Roman"/>
          <w:b/>
          <w:sz w:val="18"/>
          <w:szCs w:val="18"/>
        </w:rPr>
        <w:t>LMES</w:t>
      </w:r>
      <w:r w:rsidRPr="00550B52">
        <w:rPr>
          <w:rFonts w:ascii="Times New Roman" w:eastAsia="ヒラギノ明朝 Pro W3" w:hAnsi="Times" w:cs="Times"/>
          <w:b/>
          <w:sz w:val="18"/>
          <w:szCs w:val="18"/>
        </w:rPr>
        <w:t>İ</w:t>
      </w:r>
      <w:r w:rsidRPr="00550B52">
        <w:rPr>
          <w:rFonts w:ascii="Times New Roman" w:eastAsia="ヒラギノ明朝 Pro W3" w:hAnsi="Times" w:cs="Times New Roman"/>
          <w:b/>
          <w:sz w:val="18"/>
          <w:szCs w:val="18"/>
        </w:rPr>
        <w:t>NE Y</w:t>
      </w:r>
      <w:r w:rsidRPr="00550B52">
        <w:rPr>
          <w:rFonts w:ascii="Times New Roman" w:eastAsia="ヒラギノ明朝 Pro W3" w:hAnsi="Times" w:cs="Times"/>
          <w:b/>
          <w:sz w:val="18"/>
          <w:szCs w:val="18"/>
        </w:rPr>
        <w:t>Ö</w:t>
      </w:r>
      <w:r w:rsidRPr="00550B52">
        <w:rPr>
          <w:rFonts w:ascii="Times New Roman" w:eastAsia="ヒラギノ明朝 Pro W3" w:hAnsi="Times" w:cs="Times New Roman"/>
          <w:b/>
          <w:sz w:val="18"/>
          <w:szCs w:val="18"/>
        </w:rPr>
        <w:t>NEL</w:t>
      </w:r>
      <w:r w:rsidRPr="00550B52">
        <w:rPr>
          <w:rFonts w:ascii="Times New Roman" w:eastAsia="ヒラギノ明朝 Pro W3" w:hAnsi="Times" w:cs="Times"/>
          <w:b/>
          <w:sz w:val="18"/>
          <w:szCs w:val="18"/>
        </w:rPr>
        <w:t>İ</w:t>
      </w:r>
      <w:r w:rsidRPr="00550B52">
        <w:rPr>
          <w:rFonts w:ascii="Times New Roman" w:eastAsia="ヒラギノ明朝 Pro W3" w:hAnsi="Times" w:cs="Times New Roman"/>
          <w:b/>
          <w:sz w:val="18"/>
          <w:szCs w:val="18"/>
        </w:rPr>
        <w:t>K DESTEKLEME</w:t>
      </w:r>
    </w:p>
    <w:p w:rsidR="00550B52" w:rsidRPr="00550B52" w:rsidRDefault="00550B52" w:rsidP="00550B52">
      <w:pPr>
        <w:spacing w:after="0" w:line="240" w:lineRule="exact"/>
        <w:jc w:val="center"/>
        <w:rPr>
          <w:rFonts w:ascii="Times New Roman" w:eastAsia="ヒラギノ明朝 Pro W3" w:hAnsi="Times" w:cs="Times New Roman"/>
          <w:b/>
          <w:sz w:val="18"/>
          <w:szCs w:val="18"/>
        </w:rPr>
      </w:pPr>
      <w:r w:rsidRPr="00550B52">
        <w:rPr>
          <w:rFonts w:ascii="Times New Roman" w:eastAsia="ヒラギノ明朝 Pro W3" w:hAnsi="Times" w:cs="Times New Roman"/>
          <w:b/>
          <w:sz w:val="18"/>
          <w:szCs w:val="18"/>
        </w:rPr>
        <w:t>UYGULAMA ESASLARI TEBL</w:t>
      </w:r>
      <w:r w:rsidRPr="00550B52">
        <w:rPr>
          <w:rFonts w:ascii="Times New Roman" w:eastAsia="ヒラギノ明朝 Pro W3" w:hAnsi="Times" w:cs="Times"/>
          <w:b/>
          <w:sz w:val="18"/>
          <w:szCs w:val="18"/>
        </w:rPr>
        <w:t>İĞİ</w:t>
      </w:r>
    </w:p>
    <w:p w:rsidR="00550B52" w:rsidRPr="00550B52" w:rsidRDefault="00550B52" w:rsidP="00550B52">
      <w:pPr>
        <w:spacing w:after="283" w:line="240" w:lineRule="exact"/>
        <w:jc w:val="center"/>
        <w:rPr>
          <w:rFonts w:ascii="Times New Roman" w:eastAsia="ヒラギノ明朝 Pro W3" w:hAnsi="Times" w:cs="Times New Roman"/>
          <w:b/>
          <w:sz w:val="18"/>
          <w:szCs w:val="18"/>
        </w:rPr>
      </w:pPr>
      <w:r w:rsidRPr="00550B52">
        <w:rPr>
          <w:rFonts w:ascii="Times New Roman" w:eastAsia="ヒラギノ明朝 Pro W3" w:hAnsi="Times" w:cs="Times New Roman"/>
          <w:b/>
          <w:sz w:val="18"/>
          <w:szCs w:val="18"/>
        </w:rPr>
        <w:t>(TEBL</w:t>
      </w:r>
      <w:r w:rsidRPr="00550B52">
        <w:rPr>
          <w:rFonts w:ascii="Times New Roman" w:eastAsia="ヒラギノ明朝 Pro W3" w:hAnsi="Times" w:cs="Times"/>
          <w:b/>
          <w:sz w:val="18"/>
          <w:szCs w:val="18"/>
        </w:rPr>
        <w:t>İĞ</w:t>
      </w:r>
      <w:r w:rsidRPr="00550B52">
        <w:rPr>
          <w:rFonts w:ascii="Times New Roman" w:eastAsia="ヒラギノ明朝 Pro W3" w:hAnsi="Times" w:cs="Times New Roman"/>
          <w:b/>
          <w:sz w:val="18"/>
          <w:szCs w:val="18"/>
        </w:rPr>
        <w:t xml:space="preserve"> NO: 2012/52)</w:t>
      </w:r>
    </w:p>
    <w:p w:rsidR="00550B52" w:rsidRPr="00550B52" w:rsidRDefault="00550B52" w:rsidP="00550B52">
      <w:pPr>
        <w:spacing w:after="0" w:line="240" w:lineRule="exact"/>
        <w:jc w:val="center"/>
        <w:rPr>
          <w:rFonts w:ascii="Times New Roman" w:eastAsia="ヒラギノ明朝 Pro W3" w:hAnsi="Times" w:cs="Times New Roman"/>
          <w:b/>
          <w:sz w:val="18"/>
          <w:szCs w:val="18"/>
        </w:rPr>
      </w:pPr>
      <w:r w:rsidRPr="00550B52">
        <w:rPr>
          <w:rFonts w:ascii="Times New Roman" w:eastAsia="ヒラギノ明朝 Pro W3" w:hAnsi="Times" w:cs="Times New Roman"/>
          <w:b/>
          <w:sz w:val="18"/>
          <w:szCs w:val="18"/>
        </w:rPr>
        <w:t>B</w:t>
      </w:r>
      <w:r w:rsidRPr="00550B52">
        <w:rPr>
          <w:rFonts w:ascii="Times New Roman" w:eastAsia="ヒラギノ明朝 Pro W3" w:hAnsi="Times" w:cs="Times"/>
          <w:b/>
          <w:sz w:val="18"/>
          <w:szCs w:val="18"/>
        </w:rPr>
        <w:t>İ</w:t>
      </w:r>
      <w:r w:rsidRPr="00550B52">
        <w:rPr>
          <w:rFonts w:ascii="Times New Roman" w:eastAsia="ヒラギノ明朝 Pro W3" w:hAnsi="Times" w:cs="Times New Roman"/>
          <w:b/>
          <w:sz w:val="18"/>
          <w:szCs w:val="18"/>
        </w:rPr>
        <w:t>R</w:t>
      </w:r>
      <w:r w:rsidRPr="00550B52">
        <w:rPr>
          <w:rFonts w:ascii="Times New Roman" w:eastAsia="ヒラギノ明朝 Pro W3" w:hAnsi="Times" w:cs="Times"/>
          <w:b/>
          <w:sz w:val="18"/>
          <w:szCs w:val="18"/>
        </w:rPr>
        <w:t>İ</w:t>
      </w:r>
      <w:r w:rsidRPr="00550B52">
        <w:rPr>
          <w:rFonts w:ascii="Times New Roman" w:eastAsia="ヒラギノ明朝 Pro W3" w:hAnsi="Times" w:cs="Times New Roman"/>
          <w:b/>
          <w:sz w:val="18"/>
          <w:szCs w:val="18"/>
        </w:rPr>
        <w:t>NC</w:t>
      </w:r>
      <w:r w:rsidRPr="00550B52">
        <w:rPr>
          <w:rFonts w:ascii="Times New Roman" w:eastAsia="ヒラギノ明朝 Pro W3" w:hAnsi="Times" w:cs="Times"/>
          <w:b/>
          <w:sz w:val="18"/>
          <w:szCs w:val="18"/>
        </w:rPr>
        <w:t>İ</w:t>
      </w:r>
      <w:r w:rsidRPr="00550B52">
        <w:rPr>
          <w:rFonts w:ascii="Times New Roman" w:eastAsia="ヒラギノ明朝 Pro W3" w:hAnsi="Times" w:cs="Times New Roman"/>
          <w:b/>
          <w:sz w:val="18"/>
          <w:szCs w:val="18"/>
        </w:rPr>
        <w:t xml:space="preserve"> B</w:t>
      </w:r>
      <w:r w:rsidRPr="00550B52">
        <w:rPr>
          <w:rFonts w:ascii="Times New Roman" w:eastAsia="ヒラギノ明朝 Pro W3" w:hAnsi="Times" w:cs="Times"/>
          <w:b/>
          <w:sz w:val="18"/>
          <w:szCs w:val="18"/>
        </w:rPr>
        <w:t>Ö</w:t>
      </w:r>
      <w:r w:rsidRPr="00550B52">
        <w:rPr>
          <w:rFonts w:ascii="Times New Roman" w:eastAsia="ヒラギノ明朝 Pro W3" w:hAnsi="Times" w:cs="Times New Roman"/>
          <w:b/>
          <w:sz w:val="18"/>
          <w:szCs w:val="18"/>
        </w:rPr>
        <w:t>L</w:t>
      </w:r>
      <w:r w:rsidRPr="00550B52">
        <w:rPr>
          <w:rFonts w:ascii="Times New Roman" w:eastAsia="ヒラギノ明朝 Pro W3" w:hAnsi="Times" w:cs="Times"/>
          <w:b/>
          <w:sz w:val="18"/>
          <w:szCs w:val="18"/>
        </w:rPr>
        <w:t>Ü</w:t>
      </w:r>
      <w:r w:rsidRPr="00550B52">
        <w:rPr>
          <w:rFonts w:ascii="Times New Roman" w:eastAsia="ヒラギノ明朝 Pro W3" w:hAnsi="Times" w:cs="Times New Roman"/>
          <w:b/>
          <w:sz w:val="18"/>
          <w:szCs w:val="18"/>
        </w:rPr>
        <w:t>M</w:t>
      </w:r>
    </w:p>
    <w:p w:rsidR="00550B52" w:rsidRPr="00550B52" w:rsidRDefault="00550B52" w:rsidP="00550B52">
      <w:pPr>
        <w:spacing w:after="0" w:line="240" w:lineRule="exact"/>
        <w:jc w:val="center"/>
        <w:rPr>
          <w:rFonts w:ascii="Times New Roman" w:eastAsia="ヒラギノ明朝 Pro W3" w:hAnsi="Times" w:cs="Times New Roman"/>
          <w:b/>
          <w:sz w:val="18"/>
          <w:szCs w:val="18"/>
        </w:rPr>
      </w:pPr>
      <w:r w:rsidRPr="00550B52">
        <w:rPr>
          <w:rFonts w:ascii="Times New Roman" w:eastAsia="ヒラギノ明朝 Pro W3" w:hAnsi="Times" w:cs="Times New Roman"/>
          <w:b/>
          <w:sz w:val="18"/>
          <w:szCs w:val="18"/>
        </w:rPr>
        <w:t>Ama</w:t>
      </w:r>
      <w:r w:rsidRPr="00550B52">
        <w:rPr>
          <w:rFonts w:ascii="Times New Roman" w:eastAsia="ヒラギノ明朝 Pro W3" w:hAnsi="Times" w:cs="Times"/>
          <w:b/>
          <w:sz w:val="18"/>
          <w:szCs w:val="18"/>
        </w:rPr>
        <w:t>ç</w:t>
      </w:r>
      <w:r w:rsidRPr="00550B52">
        <w:rPr>
          <w:rFonts w:ascii="Times New Roman" w:eastAsia="ヒラギノ明朝 Pro W3" w:hAnsi="Times" w:cs="Times New Roman"/>
          <w:b/>
          <w:sz w:val="18"/>
          <w:szCs w:val="18"/>
        </w:rPr>
        <w:t>, Kapsam, Dayanak ve Tan</w:t>
      </w:r>
      <w:r w:rsidRPr="00550B52">
        <w:rPr>
          <w:rFonts w:ascii="Times New Roman" w:eastAsia="ヒラギノ明朝 Pro W3" w:hAnsi="Times" w:cs="Times"/>
          <w:b/>
          <w:sz w:val="18"/>
          <w:szCs w:val="18"/>
        </w:rPr>
        <w:t>ı</w:t>
      </w:r>
      <w:r w:rsidRPr="00550B52">
        <w:rPr>
          <w:rFonts w:ascii="Times New Roman" w:eastAsia="ヒラギノ明朝 Pro W3" w:hAnsi="Times" w:cs="Times New Roman"/>
          <w:b/>
          <w:sz w:val="18"/>
          <w:szCs w:val="18"/>
        </w:rPr>
        <w:t>mlar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b/>
          <w:sz w:val="18"/>
          <w:szCs w:val="18"/>
        </w:rPr>
      </w:pPr>
      <w:r w:rsidRPr="00550B52">
        <w:rPr>
          <w:rFonts w:ascii="Times New Roman" w:eastAsia="ヒラギノ明朝 Pro W3" w:hAnsi="Times" w:cs="Times New Roman"/>
          <w:b/>
          <w:sz w:val="18"/>
          <w:szCs w:val="18"/>
        </w:rPr>
        <w:t>Ama</w:t>
      </w:r>
      <w:r w:rsidRPr="00550B52">
        <w:rPr>
          <w:rFonts w:ascii="Times New Roman" w:eastAsia="ヒラギノ明朝 Pro W3" w:hAnsi="Times" w:cs="Times"/>
          <w:b/>
          <w:sz w:val="18"/>
          <w:szCs w:val="18"/>
        </w:rPr>
        <w:t>ç</w:t>
      </w:r>
      <w:r w:rsidRPr="00550B52">
        <w:rPr>
          <w:rFonts w:ascii="Times New Roman" w:eastAsia="ヒラギノ明朝 Pro W3" w:hAnsi="Times" w:cs="Times New Roman"/>
          <w:b/>
          <w:sz w:val="18"/>
          <w:szCs w:val="18"/>
        </w:rPr>
        <w:t xml:space="preserve"> ve kapsam</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b/>
          <w:sz w:val="18"/>
          <w:szCs w:val="18"/>
        </w:rPr>
        <w:t xml:space="preserve">MADDE 1 </w:t>
      </w:r>
      <w:r w:rsidRPr="00550B52">
        <w:rPr>
          <w:rFonts w:ascii="Times New Roman" w:eastAsia="ヒラギノ明朝 Pro W3" w:hAnsi="Times" w:cs="Times"/>
          <w:b/>
          <w:sz w:val="18"/>
          <w:szCs w:val="18"/>
        </w:rPr>
        <w:t>–</w:t>
      </w:r>
      <w:r w:rsidRPr="00550B52">
        <w:rPr>
          <w:rFonts w:ascii="Times New Roman" w:eastAsia="ヒラギノ明朝 Pro W3" w:hAnsi="Times" w:cs="Times New Roman"/>
          <w:b/>
          <w:sz w:val="18"/>
          <w:szCs w:val="18"/>
        </w:rPr>
        <w:t xml:space="preserve"> </w:t>
      </w:r>
      <w:r w:rsidRPr="00550B52">
        <w:rPr>
          <w:rFonts w:ascii="Times New Roman" w:eastAsia="ヒラギノ明朝 Pro W3" w:hAnsi="Times" w:cs="Times New Roman"/>
          <w:sz w:val="18"/>
          <w:szCs w:val="18"/>
        </w:rPr>
        <w:t>(1) Bu Tebli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 belirli d</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 xml:space="preserve">nemlerde </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 xml:space="preserve">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n de</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 xml:space="preserve">erlendirilmesi,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lkemiz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t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retiminin geli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tirilmesi, kay</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t alt</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na al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nmas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ve </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 xml:space="preserve">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 fiyatlar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 istikrar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 olu</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turulmas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amac</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yla Dahilde </w:t>
      </w:r>
      <w:r w:rsidRPr="00550B52">
        <w:rPr>
          <w:rFonts w:ascii="Times New Roman" w:eastAsia="ヒラギノ明朝 Pro W3" w:hAnsi="Times" w:cs="Times"/>
          <w:sz w:val="18"/>
          <w:szCs w:val="18"/>
        </w:rPr>
        <w:t>İş</w:t>
      </w:r>
      <w:r w:rsidRPr="00550B52">
        <w:rPr>
          <w:rFonts w:ascii="Times New Roman" w:eastAsia="ヒラギノ明朝 Pro W3" w:hAnsi="Times" w:cs="Times New Roman"/>
          <w:sz w:val="18"/>
          <w:szCs w:val="18"/>
        </w:rPr>
        <w:t>leme Rejimi kapsam</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 ihracat yapan imalat</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 imalat</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-ihracat</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 xml:space="preserve"> firmalar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 ihtiya</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 xml:space="preserve"> duyduklar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 tozunun yurt i</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 xml:space="preserve">inde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retilmesi ve temin edilmesine y</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nelik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t tozu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retiminin desteklenmesi ile ilgili usul ve esaslar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kapsar.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b/>
          <w:sz w:val="18"/>
          <w:szCs w:val="18"/>
        </w:rPr>
      </w:pPr>
      <w:r w:rsidRPr="00550B52">
        <w:rPr>
          <w:rFonts w:ascii="Times New Roman" w:eastAsia="ヒラギノ明朝 Pro W3" w:hAnsi="Times" w:cs="Times New Roman"/>
          <w:b/>
          <w:sz w:val="18"/>
          <w:szCs w:val="18"/>
        </w:rPr>
        <w:t>Dayanak</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b/>
          <w:sz w:val="18"/>
          <w:szCs w:val="18"/>
        </w:rPr>
        <w:t xml:space="preserve">MADDE 2 </w:t>
      </w:r>
      <w:r w:rsidRPr="00550B52">
        <w:rPr>
          <w:rFonts w:ascii="Times New Roman" w:eastAsia="ヒラギノ明朝 Pro W3" w:hAnsi="Times" w:cs="Times"/>
          <w:b/>
          <w:sz w:val="18"/>
          <w:szCs w:val="18"/>
        </w:rPr>
        <w:t>–</w:t>
      </w:r>
      <w:r w:rsidRPr="00550B52">
        <w:rPr>
          <w:rFonts w:ascii="Times New Roman" w:eastAsia="ヒラギノ明朝 Pro W3" w:hAnsi="Times" w:cs="Times New Roman"/>
          <w:b/>
          <w:sz w:val="18"/>
          <w:szCs w:val="18"/>
        </w:rPr>
        <w:t xml:space="preserve"> </w:t>
      </w:r>
      <w:r w:rsidRPr="00550B52">
        <w:rPr>
          <w:rFonts w:ascii="Times New Roman" w:eastAsia="ヒラギノ明朝 Pro W3" w:hAnsi="Times" w:cs="Times New Roman"/>
          <w:sz w:val="18"/>
          <w:szCs w:val="18"/>
        </w:rPr>
        <w:t>(1) Bu Tebli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 18/4/2006 tarihli ve 5488 say</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Tar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m Kanununun 19 uncu maddesi ile 16/4/2012 tarihli ve 2012/3106 say</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Bakanlar Kurulu Karar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ile y</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rl</w:t>
      </w:r>
      <w:r w:rsidRPr="00550B52">
        <w:rPr>
          <w:rFonts w:ascii="Times New Roman" w:eastAsia="ヒラギノ明朝 Pro W3" w:hAnsi="Times" w:cs="Times"/>
          <w:sz w:val="18"/>
          <w:szCs w:val="18"/>
        </w:rPr>
        <w:t>üğ</w:t>
      </w:r>
      <w:r w:rsidRPr="00550B52">
        <w:rPr>
          <w:rFonts w:ascii="Times New Roman" w:eastAsia="ヒラギノ明朝 Pro W3" w:hAnsi="Times" w:cs="Times New Roman"/>
          <w:sz w:val="18"/>
          <w:szCs w:val="18"/>
        </w:rPr>
        <w:t>e konulan 2012 Y</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 Yap</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lacak Tar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msal Desteklemelere </w:t>
      </w:r>
      <w:r w:rsidRPr="00550B52">
        <w:rPr>
          <w:rFonts w:ascii="Times New Roman" w:eastAsia="ヒラギノ明朝 Pro W3" w:hAnsi="Times" w:cs="Times"/>
          <w:sz w:val="18"/>
          <w:szCs w:val="18"/>
        </w:rPr>
        <w:t>İ</w:t>
      </w:r>
      <w:r w:rsidRPr="00550B52">
        <w:rPr>
          <w:rFonts w:ascii="Times New Roman" w:eastAsia="ヒラギノ明朝 Pro W3" w:hAnsi="Times" w:cs="Times New Roman"/>
          <w:sz w:val="18"/>
          <w:szCs w:val="18"/>
        </w:rPr>
        <w:t>li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kin Karara dayan</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larak haz</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rlanm</w:t>
      </w:r>
      <w:r w:rsidRPr="00550B52">
        <w:rPr>
          <w:rFonts w:ascii="Times New Roman" w:eastAsia="ヒラギノ明朝 Pro W3" w:hAnsi="Times" w:cs="Times"/>
          <w:sz w:val="18"/>
          <w:szCs w:val="18"/>
        </w:rPr>
        <w:t>ış</w:t>
      </w:r>
      <w:r w:rsidRPr="00550B52">
        <w:rPr>
          <w:rFonts w:ascii="Times New Roman" w:eastAsia="ヒラギノ明朝 Pro W3" w:hAnsi="Times" w:cs="Times New Roman"/>
          <w:sz w:val="18"/>
          <w:szCs w:val="18"/>
        </w:rPr>
        <w:t>t</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b/>
          <w:sz w:val="18"/>
          <w:szCs w:val="18"/>
        </w:rPr>
      </w:pPr>
      <w:r w:rsidRPr="00550B52">
        <w:rPr>
          <w:rFonts w:ascii="Times New Roman" w:eastAsia="ヒラギノ明朝 Pro W3" w:hAnsi="Times" w:cs="Times New Roman"/>
          <w:b/>
          <w:sz w:val="18"/>
          <w:szCs w:val="18"/>
        </w:rPr>
        <w:t>Tan</w:t>
      </w:r>
      <w:r w:rsidRPr="00550B52">
        <w:rPr>
          <w:rFonts w:ascii="Times New Roman" w:eastAsia="ヒラギノ明朝 Pro W3" w:hAnsi="Times" w:cs="Times"/>
          <w:b/>
          <w:sz w:val="18"/>
          <w:szCs w:val="18"/>
        </w:rPr>
        <w:t>ı</w:t>
      </w:r>
      <w:r w:rsidRPr="00550B52">
        <w:rPr>
          <w:rFonts w:ascii="Times New Roman" w:eastAsia="ヒラギノ明朝 Pro W3" w:hAnsi="Times" w:cs="Times New Roman"/>
          <w:b/>
          <w:sz w:val="18"/>
          <w:szCs w:val="18"/>
        </w:rPr>
        <w:t>mlar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b/>
          <w:sz w:val="18"/>
          <w:szCs w:val="18"/>
        </w:rPr>
        <w:t xml:space="preserve">MADDE 3 </w:t>
      </w:r>
      <w:r w:rsidRPr="00550B52">
        <w:rPr>
          <w:rFonts w:ascii="Times New Roman" w:eastAsia="ヒラギノ明朝 Pro W3" w:hAnsi="Times" w:cs="Times"/>
          <w:b/>
          <w:sz w:val="18"/>
          <w:szCs w:val="18"/>
        </w:rPr>
        <w:t>–</w:t>
      </w:r>
      <w:r w:rsidRPr="00550B52">
        <w:rPr>
          <w:rFonts w:ascii="Times New Roman" w:eastAsia="ヒラギノ明朝 Pro W3" w:hAnsi="Times" w:cs="Times New Roman"/>
          <w:b/>
          <w:sz w:val="18"/>
          <w:szCs w:val="18"/>
        </w:rPr>
        <w:t xml:space="preserve"> </w:t>
      </w:r>
      <w:r w:rsidRPr="00550B52">
        <w:rPr>
          <w:rFonts w:ascii="Times New Roman" w:eastAsia="ヒラギノ明朝 Pro W3" w:hAnsi="Times" w:cs="Times New Roman"/>
          <w:sz w:val="18"/>
          <w:szCs w:val="18"/>
        </w:rPr>
        <w:t>(1) Bu Tebli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de ge</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en;</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a) Bakanl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k: G</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da Tar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m ve Hayvanc</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k Bakanl</w:t>
      </w:r>
      <w:r w:rsidRPr="00550B52">
        <w:rPr>
          <w:rFonts w:ascii="Times New Roman" w:eastAsia="ヒラギノ明朝 Pro W3" w:hAnsi="Times" w:cs="Times"/>
          <w:sz w:val="18"/>
          <w:szCs w:val="18"/>
        </w:rPr>
        <w:t>ığı</w:t>
      </w:r>
      <w:r w:rsidRPr="00550B52">
        <w:rPr>
          <w:rFonts w:ascii="Times New Roman" w:eastAsia="ヒラギノ明朝 Pro W3" w:hAnsi="Times" w:cs="Times New Roman"/>
          <w:sz w:val="18"/>
          <w:szCs w:val="18"/>
        </w:rPr>
        <w:t>n</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 xml:space="preserve">b) </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 xml:space="preserve">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t: </w:t>
      </w:r>
      <w:r w:rsidRPr="00550B52">
        <w:rPr>
          <w:rFonts w:ascii="Times New Roman" w:eastAsia="ヒラギノ明朝 Pro W3" w:hAnsi="Times" w:cs="Times"/>
          <w:sz w:val="18"/>
          <w:szCs w:val="18"/>
        </w:rPr>
        <w:t>İ</w:t>
      </w:r>
      <w:r w:rsidRPr="00550B52">
        <w:rPr>
          <w:rFonts w:ascii="Times New Roman" w:eastAsia="ヒラギノ明朝 Pro W3" w:hAnsi="Times" w:cs="Times New Roman"/>
          <w:sz w:val="18"/>
          <w:szCs w:val="18"/>
        </w:rPr>
        <w:t>nek, ke</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i, koyun veya mandan</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 sa</w:t>
      </w:r>
      <w:r w:rsidRPr="00550B52">
        <w:rPr>
          <w:rFonts w:ascii="Times New Roman" w:eastAsia="ヒラギノ明朝 Pro W3" w:hAnsi="Times" w:cs="Times"/>
          <w:sz w:val="18"/>
          <w:szCs w:val="18"/>
        </w:rPr>
        <w:t>ğı</w:t>
      </w:r>
      <w:r w:rsidRPr="00550B52">
        <w:rPr>
          <w:rFonts w:ascii="Times New Roman" w:eastAsia="ヒラギノ明朝 Pro W3" w:hAnsi="Times" w:cs="Times New Roman"/>
          <w:sz w:val="18"/>
          <w:szCs w:val="18"/>
        </w:rPr>
        <w:t>lmas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yla elde edilen, 40 </w:t>
      </w:r>
      <w:r w:rsidRPr="00550B52">
        <w:rPr>
          <w:rFonts w:ascii="Times New Roman" w:eastAsia="ヒラギノ明朝 Pro W3" w:hAnsi="Times" w:cs="Times New Roman"/>
          <w:sz w:val="18"/>
          <w:szCs w:val="18"/>
          <w:vertAlign w:val="superscript"/>
        </w:rPr>
        <w:t>o</w:t>
      </w:r>
      <w:r w:rsidRPr="00550B52">
        <w:rPr>
          <w:rFonts w:ascii="Times New Roman" w:eastAsia="ヒラギノ明朝 Pro W3" w:hAnsi="Times" w:cs="Times New Roman"/>
          <w:sz w:val="18"/>
          <w:szCs w:val="18"/>
        </w:rPr>
        <w:t>C</w:t>
      </w:r>
      <w:r w:rsidRPr="00550B52">
        <w:rPr>
          <w:rFonts w:ascii="Times New Roman" w:eastAsia="ヒラギノ明朝 Pro W3" w:hAnsi="Times" w:cs="Times"/>
          <w:sz w:val="18"/>
          <w:szCs w:val="18"/>
        </w:rPr>
        <w:t>’</w:t>
      </w:r>
      <w:r w:rsidRPr="00550B52">
        <w:rPr>
          <w:rFonts w:ascii="Times New Roman" w:eastAsia="ヒラギノ明朝 Pro W3" w:hAnsi="Times" w:cs="Times New Roman"/>
          <w:sz w:val="18"/>
          <w:szCs w:val="18"/>
        </w:rPr>
        <w:t xml:space="preserve">nin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zerine </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t</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lmam</w:t>
      </w:r>
      <w:r w:rsidRPr="00550B52">
        <w:rPr>
          <w:rFonts w:ascii="Times New Roman" w:eastAsia="ヒラギノ明朝 Pro W3" w:hAnsi="Times" w:cs="Times"/>
          <w:sz w:val="18"/>
          <w:szCs w:val="18"/>
        </w:rPr>
        <w:t>ış</w:t>
      </w:r>
      <w:r w:rsidRPr="00550B52">
        <w:rPr>
          <w:rFonts w:ascii="Times New Roman" w:eastAsia="ヒラギノ明朝 Pro W3" w:hAnsi="Times" w:cs="Times New Roman"/>
          <w:sz w:val="18"/>
          <w:szCs w:val="18"/>
        </w:rPr>
        <w:t xml:space="preserve"> veya e</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de</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er etkiye sahip herhangi 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lem g</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rmemi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 xml:space="preserve"> kolostrum d</w:t>
      </w:r>
      <w:r w:rsidRPr="00550B52">
        <w:rPr>
          <w:rFonts w:ascii="Times New Roman" w:eastAsia="ヒラギノ明朝 Pro W3" w:hAnsi="Times" w:cs="Times"/>
          <w:sz w:val="18"/>
          <w:szCs w:val="18"/>
        </w:rPr>
        <w:t>ışı</w:t>
      </w:r>
      <w:r w:rsidRPr="00550B52">
        <w:rPr>
          <w:rFonts w:ascii="Times New Roman" w:eastAsia="ヒラギノ明朝 Pro W3" w:hAnsi="Times" w:cs="Times New Roman"/>
          <w:sz w:val="18"/>
          <w:szCs w:val="18"/>
        </w:rPr>
        <w:t>ndaki meme bezi salg</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 xml:space="preserve">c) </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 xml:space="preserve">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 referans birim fiyat</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Bakanl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k taraf</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ndan ayl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k olarak belirlenecek olan fatura/m</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stahsil makbuzlar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 ibraz edilerek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t tozu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retiminde kullan</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lacak so</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utulmu</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 xml:space="preserve"> </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 xml:space="preserve">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 fiyat</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 Dahilde 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leme izin belgesi: 20/12/2006 tarihli ve 26382 say</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Resm</w:t>
      </w:r>
      <w:r w:rsidRPr="00550B52">
        <w:rPr>
          <w:rFonts w:ascii="Times New Roman" w:eastAsia="ヒラギノ明朝 Pro W3" w:hAnsi="Times" w:cs="Times"/>
          <w:sz w:val="18"/>
          <w:szCs w:val="18"/>
        </w:rPr>
        <w:t>î</w:t>
      </w:r>
      <w:r w:rsidRPr="00550B52">
        <w:rPr>
          <w:rFonts w:ascii="Times New Roman" w:eastAsia="ヒラギノ明朝 Pro W3" w:hAnsi="Times" w:cs="Times New Roman"/>
          <w:sz w:val="18"/>
          <w:szCs w:val="18"/>
        </w:rPr>
        <w:t xml:space="preserve"> Gazete</w:t>
      </w:r>
      <w:r w:rsidRPr="00550B52">
        <w:rPr>
          <w:rFonts w:ascii="Times New Roman" w:eastAsia="ヒラギノ明朝 Pro W3" w:hAnsi="Times" w:cs="Times"/>
          <w:sz w:val="18"/>
          <w:szCs w:val="18"/>
        </w:rPr>
        <w:t>’</w:t>
      </w:r>
      <w:r w:rsidRPr="00550B52">
        <w:rPr>
          <w:rFonts w:ascii="Times New Roman" w:eastAsia="ヒラギノ明朝 Pro W3" w:hAnsi="Times" w:cs="Times New Roman"/>
          <w:sz w:val="18"/>
          <w:szCs w:val="18"/>
        </w:rPr>
        <w:t>de yay</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mlanan Dahilde </w:t>
      </w:r>
      <w:r w:rsidRPr="00550B52">
        <w:rPr>
          <w:rFonts w:ascii="Times New Roman" w:eastAsia="ヒラギノ明朝 Pro W3" w:hAnsi="Times" w:cs="Times"/>
          <w:sz w:val="18"/>
          <w:szCs w:val="18"/>
        </w:rPr>
        <w:t>İş</w:t>
      </w:r>
      <w:r w:rsidRPr="00550B52">
        <w:rPr>
          <w:rFonts w:ascii="Times New Roman" w:eastAsia="ヒラギノ明朝 Pro W3" w:hAnsi="Times" w:cs="Times New Roman"/>
          <w:sz w:val="18"/>
          <w:szCs w:val="18"/>
        </w:rPr>
        <w:t>leme Rejimi Tebli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ine g</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re, ihra</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 xml:space="preserve"> amac</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yla g</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mr</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k muafiyetli ithalata veya yurt i</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i al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mlara imkan sa</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layan Ekonomi Bakanl</w:t>
      </w:r>
      <w:r w:rsidRPr="00550B52">
        <w:rPr>
          <w:rFonts w:ascii="Times New Roman" w:eastAsia="ヒラギノ明朝 Pro W3" w:hAnsi="Times" w:cs="Times"/>
          <w:sz w:val="18"/>
          <w:szCs w:val="18"/>
        </w:rPr>
        <w:t>ığı</w:t>
      </w:r>
      <w:r w:rsidRPr="00550B52">
        <w:rPr>
          <w:rFonts w:ascii="Times New Roman" w:eastAsia="ヒラギノ明朝 Pro W3" w:hAnsi="Times" w:cs="Times New Roman"/>
          <w:sz w:val="18"/>
          <w:szCs w:val="18"/>
        </w:rPr>
        <w:t>nca d</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zenlenen belgeyi,</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d) Genel M</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d</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rl</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k: Hayvanc</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k Genel M</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d</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rl</w:t>
      </w:r>
      <w:r w:rsidRPr="00550B52">
        <w:rPr>
          <w:rFonts w:ascii="Times New Roman" w:eastAsia="ヒラギノ明朝 Pro W3" w:hAnsi="Times" w:cs="Times"/>
          <w:sz w:val="18"/>
          <w:szCs w:val="18"/>
        </w:rPr>
        <w:t>üğü</w:t>
      </w:r>
      <w:r w:rsidRPr="00550B52">
        <w:rPr>
          <w:rFonts w:ascii="Times New Roman" w:eastAsia="ヒラギノ明朝 Pro W3" w:hAnsi="Times" w:cs="Times New Roman"/>
          <w:sz w:val="18"/>
          <w:szCs w:val="18"/>
        </w:rPr>
        <w:t>n</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 xml:space="preserve">e) </w:t>
      </w:r>
      <w:r w:rsidRPr="00550B52">
        <w:rPr>
          <w:rFonts w:ascii="Times New Roman" w:eastAsia="ヒラギノ明朝 Pro W3" w:hAnsi="Times" w:cs="Times"/>
          <w:sz w:val="18"/>
          <w:szCs w:val="18"/>
        </w:rPr>
        <w:t>İ</w:t>
      </w:r>
      <w:r w:rsidRPr="00550B52">
        <w:rPr>
          <w:rFonts w:ascii="Times New Roman" w:eastAsia="ヒラギノ明朝 Pro W3" w:hAnsi="Times" w:cs="Times New Roman"/>
          <w:sz w:val="18"/>
          <w:szCs w:val="18"/>
        </w:rPr>
        <w:t>hracat</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 xml:space="preserve"> birlik: </w:t>
      </w:r>
      <w:r w:rsidRPr="00550B52">
        <w:rPr>
          <w:rFonts w:ascii="Times New Roman" w:eastAsia="ヒラギノ明朝 Pro W3" w:hAnsi="Times" w:cs="Times"/>
          <w:sz w:val="18"/>
          <w:szCs w:val="18"/>
        </w:rPr>
        <w:t>İ</w:t>
      </w:r>
      <w:r w:rsidRPr="00550B52">
        <w:rPr>
          <w:rFonts w:ascii="Times New Roman" w:eastAsia="ヒラギノ明朝 Pro W3" w:hAnsi="Times" w:cs="Times New Roman"/>
          <w:sz w:val="18"/>
          <w:szCs w:val="18"/>
        </w:rPr>
        <w:t>hracat</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lar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rg</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tlendirmek suretiyle ihracat</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art</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rmak ve d</w:t>
      </w:r>
      <w:r w:rsidRPr="00550B52">
        <w:rPr>
          <w:rFonts w:ascii="Times New Roman" w:eastAsia="ヒラギノ明朝 Pro W3" w:hAnsi="Times" w:cs="Times"/>
          <w:sz w:val="18"/>
          <w:szCs w:val="18"/>
        </w:rPr>
        <w:t>ış</w:t>
      </w:r>
      <w:r w:rsidRPr="00550B52">
        <w:rPr>
          <w:rFonts w:ascii="Times New Roman" w:eastAsia="ヒラギノ明朝 Pro W3" w:hAnsi="Times" w:cs="Times New Roman"/>
          <w:sz w:val="18"/>
          <w:szCs w:val="18"/>
        </w:rPr>
        <w:t xml:space="preserve"> ticaretin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lke menfaatine uygun olarak geli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mesini sa</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 xml:space="preserve">lamak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zere, </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zel b</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eye sahip ve t</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zel ki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ili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i haiz olarak kurulan ihracat</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 xml:space="preserve"> birli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ini,</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 xml:space="preserve">f) </w:t>
      </w:r>
      <w:r w:rsidRPr="00550B52">
        <w:rPr>
          <w:rFonts w:ascii="Times New Roman" w:eastAsia="ヒラギノ明朝 Pro W3" w:hAnsi="Times" w:cs="Times"/>
          <w:sz w:val="18"/>
          <w:szCs w:val="18"/>
        </w:rPr>
        <w:t>İ</w:t>
      </w:r>
      <w:r w:rsidRPr="00550B52">
        <w:rPr>
          <w:rFonts w:ascii="Times New Roman" w:eastAsia="ヒラギノ明朝 Pro W3" w:hAnsi="Times" w:cs="Times New Roman"/>
          <w:sz w:val="18"/>
          <w:szCs w:val="18"/>
        </w:rPr>
        <w:t>l/il</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e m</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d</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rl</w:t>
      </w:r>
      <w:r w:rsidRPr="00550B52">
        <w:rPr>
          <w:rFonts w:ascii="Times New Roman" w:eastAsia="ヒラギノ明朝 Pro W3" w:hAnsi="Times" w:cs="Times"/>
          <w:sz w:val="18"/>
          <w:szCs w:val="18"/>
        </w:rPr>
        <w:t>üğü</w:t>
      </w:r>
      <w:r w:rsidRPr="00550B52">
        <w:rPr>
          <w:rFonts w:ascii="Times New Roman" w:eastAsia="ヒラギノ明朝 Pro W3" w:hAnsi="Times" w:cs="Times New Roman"/>
          <w:sz w:val="18"/>
          <w:szCs w:val="18"/>
        </w:rPr>
        <w:t xml:space="preserve">: </w:t>
      </w:r>
      <w:r w:rsidRPr="00550B52">
        <w:rPr>
          <w:rFonts w:ascii="Times New Roman" w:eastAsia="ヒラギノ明朝 Pro W3" w:hAnsi="Times" w:cs="Times"/>
          <w:sz w:val="18"/>
          <w:szCs w:val="18"/>
        </w:rPr>
        <w:t>İ</w:t>
      </w:r>
      <w:r w:rsidRPr="00550B52">
        <w:rPr>
          <w:rFonts w:ascii="Times New Roman" w:eastAsia="ヒラギノ明朝 Pro W3" w:hAnsi="Times" w:cs="Times New Roman"/>
          <w:sz w:val="18"/>
          <w:szCs w:val="18"/>
        </w:rPr>
        <w:t>l g</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da tar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m ve hayvanc</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k m</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d</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rl</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kleri ile il</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e m</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d</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rl</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klerini,</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 xml:space="preserve">g) </w:t>
      </w:r>
      <w:r w:rsidRPr="00550B52">
        <w:rPr>
          <w:rFonts w:ascii="Times New Roman" w:eastAsia="ヒラギノ明朝 Pro W3" w:hAnsi="Times" w:cs="Times"/>
          <w:sz w:val="18"/>
          <w:szCs w:val="18"/>
        </w:rPr>
        <w:t>İ</w:t>
      </w:r>
      <w:r w:rsidRPr="00550B52">
        <w:rPr>
          <w:rFonts w:ascii="Times New Roman" w:eastAsia="ヒラギノ明朝 Pro W3" w:hAnsi="Times" w:cs="Times New Roman"/>
          <w:sz w:val="18"/>
          <w:szCs w:val="18"/>
        </w:rPr>
        <w:t>malat</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 xml:space="preserve">: Dahilde </w:t>
      </w:r>
      <w:r w:rsidRPr="00550B52">
        <w:rPr>
          <w:rFonts w:ascii="Times New Roman" w:eastAsia="ヒラギノ明朝 Pro W3" w:hAnsi="Times" w:cs="Times"/>
          <w:sz w:val="18"/>
          <w:szCs w:val="18"/>
        </w:rPr>
        <w:t>İş</w:t>
      </w:r>
      <w:r w:rsidRPr="00550B52">
        <w:rPr>
          <w:rFonts w:ascii="Times New Roman" w:eastAsia="ヒラギノ明朝 Pro W3" w:hAnsi="Times" w:cs="Times New Roman"/>
          <w:sz w:val="18"/>
          <w:szCs w:val="18"/>
        </w:rPr>
        <w:t>leme Rejimi kapsam</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 kendi imalat</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 tozu kullanan ve/veya sadece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t tozu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reten sanayicileri,</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 xml:space="preserve">) </w:t>
      </w:r>
      <w:r w:rsidRPr="00550B52">
        <w:rPr>
          <w:rFonts w:ascii="Times New Roman" w:eastAsia="ヒラギノ明朝 Pro W3" w:hAnsi="Times" w:cs="Times"/>
          <w:sz w:val="18"/>
          <w:szCs w:val="18"/>
        </w:rPr>
        <w:t>İ</w:t>
      </w:r>
      <w:r w:rsidRPr="00550B52">
        <w:rPr>
          <w:rFonts w:ascii="Times New Roman" w:eastAsia="ヒラギノ明朝 Pro W3" w:hAnsi="Times" w:cs="Times New Roman"/>
          <w:sz w:val="18"/>
          <w:szCs w:val="18"/>
        </w:rPr>
        <w:t>malat</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-ihracat</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 xml:space="preserve">: </w:t>
      </w:r>
      <w:r w:rsidRPr="00550B52">
        <w:rPr>
          <w:rFonts w:ascii="Times New Roman" w:eastAsia="ヒラギノ明朝 Pro W3" w:hAnsi="Times" w:cs="Times"/>
          <w:sz w:val="18"/>
          <w:szCs w:val="18"/>
        </w:rPr>
        <w:t>İş</w:t>
      </w:r>
      <w:r w:rsidRPr="00550B52">
        <w:rPr>
          <w:rFonts w:ascii="Times New Roman" w:eastAsia="ヒラギノ明朝 Pro W3" w:hAnsi="Times" w:cs="Times New Roman"/>
          <w:sz w:val="18"/>
          <w:szCs w:val="18"/>
        </w:rPr>
        <w:t>lem g</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rm</w:t>
      </w:r>
      <w:r w:rsidRPr="00550B52">
        <w:rPr>
          <w:rFonts w:ascii="Times New Roman" w:eastAsia="ヒラギノ明朝 Pro W3" w:hAnsi="Times" w:cs="Times"/>
          <w:sz w:val="18"/>
          <w:szCs w:val="18"/>
        </w:rPr>
        <w:t>üş</w:t>
      </w:r>
      <w:r w:rsidRPr="00550B52">
        <w:rPr>
          <w:rFonts w:ascii="Times New Roman" w:eastAsia="ヒラギノ明朝 Pro W3" w:hAnsi="Times" w:cs="Times New Roman"/>
          <w:sz w:val="18"/>
          <w:szCs w:val="18"/>
        </w:rPr>
        <w:t xml:space="preserve">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n</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n tamam</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veya bir k</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sm</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reten ve bu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n</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n ihracat</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kendisi ve/veya arac</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ihracat</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 xml:space="preserve"> vas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tas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yla ger</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ekle</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tiren dahilde 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leme izin belgesi/dahilde 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leme izni sahibi firmay</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h) Komisyon: Bakanl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ktan bir, ihracat</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 xml:space="preserve"> birliklerinden bir, Ekonomi Bakanl</w:t>
      </w:r>
      <w:r w:rsidRPr="00550B52">
        <w:rPr>
          <w:rFonts w:ascii="Times New Roman" w:eastAsia="ヒラギノ明朝 Pro W3" w:hAnsi="Times" w:cs="Times"/>
          <w:sz w:val="18"/>
          <w:szCs w:val="18"/>
        </w:rPr>
        <w:t>ığı</w:t>
      </w:r>
      <w:r w:rsidRPr="00550B52">
        <w:rPr>
          <w:rFonts w:ascii="Times New Roman" w:eastAsia="ヒラギノ明朝 Pro W3" w:hAnsi="Times" w:cs="Times New Roman"/>
          <w:sz w:val="18"/>
          <w:szCs w:val="18"/>
        </w:rPr>
        <w:t xml:space="preserve">ndan bir, Konseyden iki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yenin kat</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m</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ile olu</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an komisyonu,</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Konsey: 23/9/2008 tarihli ve 27006 say</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Resm</w:t>
      </w:r>
      <w:r w:rsidRPr="00550B52">
        <w:rPr>
          <w:rFonts w:ascii="Times New Roman" w:eastAsia="ヒラギノ明朝 Pro W3" w:hAnsi="Times" w:cs="Times"/>
          <w:sz w:val="18"/>
          <w:szCs w:val="18"/>
        </w:rPr>
        <w:t>î</w:t>
      </w:r>
      <w:r w:rsidRPr="00550B52">
        <w:rPr>
          <w:rFonts w:ascii="Times New Roman" w:eastAsia="ヒラギノ明朝 Pro W3" w:hAnsi="Times" w:cs="Times New Roman"/>
          <w:sz w:val="18"/>
          <w:szCs w:val="18"/>
        </w:rPr>
        <w:t xml:space="preserve"> Gazete</w:t>
      </w:r>
      <w:r w:rsidRPr="00550B52">
        <w:rPr>
          <w:rFonts w:ascii="Times New Roman" w:eastAsia="ヒラギノ明朝 Pro W3" w:hAnsi="Times" w:cs="Times"/>
          <w:sz w:val="18"/>
          <w:szCs w:val="18"/>
        </w:rPr>
        <w:t>’</w:t>
      </w:r>
      <w:r w:rsidRPr="00550B52">
        <w:rPr>
          <w:rFonts w:ascii="Times New Roman" w:eastAsia="ヒラギノ明朝 Pro W3" w:hAnsi="Times" w:cs="Times New Roman"/>
          <w:sz w:val="18"/>
          <w:szCs w:val="18"/>
        </w:rPr>
        <w:t>de yay</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mlanan Ulusal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 Konseyi Kurulu</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 xml:space="preserve"> ve </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al</w:t>
      </w:r>
      <w:r w:rsidRPr="00550B52">
        <w:rPr>
          <w:rFonts w:ascii="Times New Roman" w:eastAsia="ヒラギノ明朝 Pro W3" w:hAnsi="Times" w:cs="Times"/>
          <w:sz w:val="18"/>
          <w:szCs w:val="18"/>
        </w:rPr>
        <w:t>ış</w:t>
      </w:r>
      <w:r w:rsidRPr="00550B52">
        <w:rPr>
          <w:rFonts w:ascii="Times New Roman" w:eastAsia="ヒラギノ明朝 Pro W3" w:hAnsi="Times" w:cs="Times New Roman"/>
          <w:sz w:val="18"/>
          <w:szCs w:val="18"/>
        </w:rPr>
        <w:t>ma Esaslar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Hakk</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 Y</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netmelik h</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k</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mlerine g</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re kurulmu</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 xml:space="preserve"> olan Ulusal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 Konseyini,</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i) Kota: Desteklemeye esas olacak bir takvim y</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i</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inde veya muayyen bir d</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nem itibariyle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t tozu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retilmesine izin verilen toplam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 tozu miktar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j) Kota d</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nemi: Bakanl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k</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a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t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retim arz ak</w:t>
      </w:r>
      <w:r w:rsidRPr="00550B52">
        <w:rPr>
          <w:rFonts w:ascii="Times New Roman" w:eastAsia="ヒラギノ明朝 Pro W3" w:hAnsi="Times" w:cs="Times"/>
          <w:sz w:val="18"/>
          <w:szCs w:val="18"/>
        </w:rPr>
        <w:t>ışı</w:t>
      </w:r>
      <w:r w:rsidRPr="00550B52">
        <w:rPr>
          <w:rFonts w:ascii="Times New Roman" w:eastAsia="ヒラギノ明朝 Pro W3" w:hAnsi="Times" w:cs="Times New Roman"/>
          <w:sz w:val="18"/>
          <w:szCs w:val="18"/>
        </w:rPr>
        <w:t>na g</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re belirlenecek olan d</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nemleri,</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k)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 tozu: 12/4/2005 tarihli ve 25784 say</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Resm</w:t>
      </w:r>
      <w:r w:rsidRPr="00550B52">
        <w:rPr>
          <w:rFonts w:ascii="Times New Roman" w:eastAsia="ヒラギノ明朝 Pro W3" w:hAnsi="Times" w:cs="Times"/>
          <w:sz w:val="18"/>
          <w:szCs w:val="18"/>
        </w:rPr>
        <w:t>î</w:t>
      </w:r>
      <w:r w:rsidRPr="00550B52">
        <w:rPr>
          <w:rFonts w:ascii="Times New Roman" w:eastAsia="ヒラギノ明朝 Pro W3" w:hAnsi="Times" w:cs="Times New Roman"/>
          <w:sz w:val="18"/>
          <w:szCs w:val="18"/>
        </w:rPr>
        <w:t xml:space="preserve"> Gazete</w:t>
      </w:r>
      <w:r w:rsidRPr="00550B52">
        <w:rPr>
          <w:rFonts w:ascii="Times New Roman" w:eastAsia="ヒラギノ明朝 Pro W3" w:hAnsi="Times" w:cs="Times"/>
          <w:sz w:val="18"/>
          <w:szCs w:val="18"/>
        </w:rPr>
        <w:t>’</w:t>
      </w:r>
      <w:r w:rsidRPr="00550B52">
        <w:rPr>
          <w:rFonts w:ascii="Times New Roman" w:eastAsia="ヒラギノ明朝 Pro W3" w:hAnsi="Times" w:cs="Times New Roman"/>
          <w:sz w:val="18"/>
          <w:szCs w:val="18"/>
        </w:rPr>
        <w:t>de yay</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mlanan T</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rk G</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da Kodeksi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 tozu Tebli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ine uygun ya</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-ya</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z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 tozunu,</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l)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t tozu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reten/</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rettiren sanayici: Bakanl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ktan 17/12/2011 tarihli ve 28145 say</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Resm</w:t>
      </w:r>
      <w:r w:rsidRPr="00550B52">
        <w:rPr>
          <w:rFonts w:ascii="Times New Roman" w:eastAsia="ヒラギノ明朝 Pro W3" w:hAnsi="Times" w:cs="Times"/>
          <w:sz w:val="18"/>
          <w:szCs w:val="18"/>
        </w:rPr>
        <w:t>î</w:t>
      </w:r>
      <w:r w:rsidRPr="00550B52">
        <w:rPr>
          <w:rFonts w:ascii="Times New Roman" w:eastAsia="ヒラギノ明朝 Pro W3" w:hAnsi="Times" w:cs="Times New Roman"/>
          <w:sz w:val="18"/>
          <w:szCs w:val="18"/>
        </w:rPr>
        <w:t xml:space="preserve"> Gazete</w:t>
      </w:r>
      <w:r w:rsidRPr="00550B52">
        <w:rPr>
          <w:rFonts w:ascii="Times New Roman" w:eastAsia="ヒラギノ明朝 Pro W3" w:hAnsi="Times" w:cs="Times"/>
          <w:sz w:val="18"/>
          <w:szCs w:val="18"/>
        </w:rPr>
        <w:t>’</w:t>
      </w:r>
      <w:r w:rsidRPr="00550B52">
        <w:rPr>
          <w:rFonts w:ascii="Times New Roman" w:eastAsia="ヒラギノ明朝 Pro W3" w:hAnsi="Times" w:cs="Times New Roman"/>
          <w:sz w:val="18"/>
          <w:szCs w:val="18"/>
        </w:rPr>
        <w:t>de yay</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mlanan G</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da </w:t>
      </w:r>
      <w:r w:rsidRPr="00550B52">
        <w:rPr>
          <w:rFonts w:ascii="Times New Roman" w:eastAsia="ヒラギノ明朝 Pro W3" w:hAnsi="Times" w:cs="Times"/>
          <w:sz w:val="18"/>
          <w:szCs w:val="18"/>
        </w:rPr>
        <w:t>İş</w:t>
      </w:r>
      <w:r w:rsidRPr="00550B52">
        <w:rPr>
          <w:rFonts w:ascii="Times New Roman" w:eastAsia="ヒラギノ明朝 Pro W3" w:hAnsi="Times" w:cs="Times New Roman"/>
          <w:sz w:val="18"/>
          <w:szCs w:val="18"/>
        </w:rPr>
        <w:t>letmelerinin Kay</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t ve Onay </w:t>
      </w:r>
      <w:r w:rsidRPr="00550B52">
        <w:rPr>
          <w:rFonts w:ascii="Times New Roman" w:eastAsia="ヒラギノ明朝 Pro W3" w:hAnsi="Times" w:cs="Times"/>
          <w:sz w:val="18"/>
          <w:szCs w:val="18"/>
        </w:rPr>
        <w:t>İş</w:t>
      </w:r>
      <w:r w:rsidRPr="00550B52">
        <w:rPr>
          <w:rFonts w:ascii="Times New Roman" w:eastAsia="ヒラギノ明朝 Pro W3" w:hAnsi="Times" w:cs="Times New Roman"/>
          <w:sz w:val="18"/>
          <w:szCs w:val="18"/>
        </w:rPr>
        <w:t>lemlerine Dair Y</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netmeli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 xml:space="preserve">e uygun, Konseye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ye olan ve halen bu faaliyetlerini y</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ten 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letmelere sahip olan ger</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ek ve t</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zel ki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ileri,</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 xml:space="preserve">m)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retici </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rg</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Merkez birli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i d</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zeyinde </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rg</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tlenmi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 11/6/2010 tarihli ve 5996 say</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Veteriner Hizmetleri, Bitki Sa</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ığı</w:t>
      </w:r>
      <w:r w:rsidRPr="00550B52">
        <w:rPr>
          <w:rFonts w:ascii="Times New Roman" w:eastAsia="ヒラギノ明朝 Pro W3" w:hAnsi="Times" w:cs="Times New Roman"/>
          <w:sz w:val="18"/>
          <w:szCs w:val="18"/>
        </w:rPr>
        <w:t>, G</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da ve Yem Kanununa g</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re kurulmu</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 xml:space="preserve"> </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slah ama</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birli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i, 29/6/2004 tarihli ve 5200 say</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Tar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msal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retici Birlikleri Kanununa g</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re kurulmu</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 xml:space="preserve">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retici birli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ini, Bakanl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k</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a kurulu</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una izin verilen 24/4/1969 tarihli ve 1163 say</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Kooperatifler Kanununa g</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re kurulmu</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 xml:space="preserve"> hayvanc</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k faaliyeti y</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ten tar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msal ama</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kooperatiflerin merkez birliklerine ortak olan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st birlik orta</w:t>
      </w:r>
      <w:r w:rsidRPr="00550B52">
        <w:rPr>
          <w:rFonts w:ascii="Times New Roman" w:eastAsia="ヒラギノ明朝 Pro W3" w:hAnsi="Times" w:cs="Times"/>
          <w:sz w:val="18"/>
          <w:szCs w:val="18"/>
        </w:rPr>
        <w:t>ğı</w:t>
      </w:r>
      <w:r w:rsidRPr="00550B52">
        <w:rPr>
          <w:rFonts w:ascii="Times New Roman" w:eastAsia="ヒラギノ明朝 Pro W3" w:hAnsi="Times" w:cs="Times New Roman"/>
          <w:sz w:val="18"/>
          <w:szCs w:val="18"/>
        </w:rPr>
        <w:t xml:space="preserve"> kooperatifi,</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ifade eder.</w:t>
      </w:r>
    </w:p>
    <w:p w:rsidR="00550B52" w:rsidRPr="00550B52" w:rsidRDefault="00550B52" w:rsidP="00550B52">
      <w:pPr>
        <w:spacing w:before="85" w:after="0" w:line="240" w:lineRule="exact"/>
        <w:jc w:val="center"/>
        <w:rPr>
          <w:rFonts w:ascii="Times New Roman" w:eastAsia="ヒラギノ明朝 Pro W3" w:hAnsi="Times" w:cs="Times New Roman"/>
          <w:b/>
          <w:sz w:val="18"/>
          <w:szCs w:val="18"/>
        </w:rPr>
      </w:pPr>
      <w:r w:rsidRPr="00550B52">
        <w:rPr>
          <w:rFonts w:ascii="Times New Roman" w:eastAsia="ヒラギノ明朝 Pro W3" w:hAnsi="Times" w:cs="Times"/>
          <w:b/>
          <w:sz w:val="18"/>
          <w:szCs w:val="18"/>
        </w:rPr>
        <w:t>İ</w:t>
      </w:r>
      <w:r w:rsidRPr="00550B52">
        <w:rPr>
          <w:rFonts w:ascii="Times New Roman" w:eastAsia="ヒラギノ明朝 Pro W3" w:hAnsi="Times" w:cs="Times New Roman"/>
          <w:b/>
          <w:sz w:val="18"/>
          <w:szCs w:val="18"/>
        </w:rPr>
        <w:t>K</w:t>
      </w:r>
      <w:r w:rsidRPr="00550B52">
        <w:rPr>
          <w:rFonts w:ascii="Times New Roman" w:eastAsia="ヒラギノ明朝 Pro W3" w:hAnsi="Times" w:cs="Times"/>
          <w:b/>
          <w:sz w:val="18"/>
          <w:szCs w:val="18"/>
        </w:rPr>
        <w:t>İ</w:t>
      </w:r>
      <w:r w:rsidRPr="00550B52">
        <w:rPr>
          <w:rFonts w:ascii="Times New Roman" w:eastAsia="ヒラギノ明朝 Pro W3" w:hAnsi="Times" w:cs="Times New Roman"/>
          <w:b/>
          <w:sz w:val="18"/>
          <w:szCs w:val="18"/>
        </w:rPr>
        <w:t>NC</w:t>
      </w:r>
      <w:r w:rsidRPr="00550B52">
        <w:rPr>
          <w:rFonts w:ascii="Times New Roman" w:eastAsia="ヒラギノ明朝 Pro W3" w:hAnsi="Times" w:cs="Times"/>
          <w:b/>
          <w:sz w:val="18"/>
          <w:szCs w:val="18"/>
        </w:rPr>
        <w:t>İ</w:t>
      </w:r>
      <w:r w:rsidRPr="00550B52">
        <w:rPr>
          <w:rFonts w:ascii="Times New Roman" w:eastAsia="ヒラギノ明朝 Pro W3" w:hAnsi="Times" w:cs="Times New Roman"/>
          <w:b/>
          <w:sz w:val="18"/>
          <w:szCs w:val="18"/>
        </w:rPr>
        <w:t xml:space="preserve"> B</w:t>
      </w:r>
      <w:r w:rsidRPr="00550B52">
        <w:rPr>
          <w:rFonts w:ascii="Times New Roman" w:eastAsia="ヒラギノ明朝 Pro W3" w:hAnsi="Times" w:cs="Times"/>
          <w:b/>
          <w:sz w:val="18"/>
          <w:szCs w:val="18"/>
        </w:rPr>
        <w:t>Ö</w:t>
      </w:r>
      <w:r w:rsidRPr="00550B52">
        <w:rPr>
          <w:rFonts w:ascii="Times New Roman" w:eastAsia="ヒラギノ明朝 Pro W3" w:hAnsi="Times" w:cs="Times New Roman"/>
          <w:b/>
          <w:sz w:val="18"/>
          <w:szCs w:val="18"/>
        </w:rPr>
        <w:t>L</w:t>
      </w:r>
      <w:r w:rsidRPr="00550B52">
        <w:rPr>
          <w:rFonts w:ascii="Times New Roman" w:eastAsia="ヒラギノ明朝 Pro W3" w:hAnsi="Times" w:cs="Times"/>
          <w:b/>
          <w:sz w:val="18"/>
          <w:szCs w:val="18"/>
        </w:rPr>
        <w:t>Ü</w:t>
      </w:r>
      <w:r w:rsidRPr="00550B52">
        <w:rPr>
          <w:rFonts w:ascii="Times New Roman" w:eastAsia="ヒラギノ明朝 Pro W3" w:hAnsi="Times" w:cs="Times New Roman"/>
          <w:b/>
          <w:sz w:val="18"/>
          <w:szCs w:val="18"/>
        </w:rPr>
        <w:t>M</w:t>
      </w:r>
    </w:p>
    <w:p w:rsidR="00550B52" w:rsidRPr="00550B52" w:rsidRDefault="00550B52" w:rsidP="00550B52">
      <w:pPr>
        <w:spacing w:after="85" w:line="240" w:lineRule="exact"/>
        <w:jc w:val="center"/>
        <w:rPr>
          <w:rFonts w:ascii="Times New Roman" w:eastAsia="ヒラギノ明朝 Pro W3" w:hAnsi="Times" w:cs="Times New Roman"/>
          <w:b/>
          <w:sz w:val="18"/>
          <w:szCs w:val="18"/>
        </w:rPr>
      </w:pPr>
      <w:r w:rsidRPr="00550B52">
        <w:rPr>
          <w:rFonts w:ascii="Times New Roman" w:eastAsia="ヒラギノ明朝 Pro W3" w:hAnsi="Times" w:cs="Times"/>
          <w:b/>
          <w:sz w:val="18"/>
          <w:szCs w:val="18"/>
        </w:rPr>
        <w:lastRenderedPageBreak/>
        <w:t>Ç</w:t>
      </w:r>
      <w:r w:rsidRPr="00550B52">
        <w:rPr>
          <w:rFonts w:ascii="Times New Roman" w:eastAsia="ヒラギノ明朝 Pro W3" w:hAnsi="Times" w:cs="Times New Roman"/>
          <w:b/>
          <w:sz w:val="18"/>
          <w:szCs w:val="18"/>
        </w:rPr>
        <w:t>i</w:t>
      </w:r>
      <w:r w:rsidRPr="00550B52">
        <w:rPr>
          <w:rFonts w:ascii="Times New Roman" w:eastAsia="ヒラギノ明朝 Pro W3" w:hAnsi="Times" w:cs="Times"/>
          <w:b/>
          <w:sz w:val="18"/>
          <w:szCs w:val="18"/>
        </w:rPr>
        <w:t>ğ</w:t>
      </w:r>
      <w:r w:rsidRPr="00550B52">
        <w:rPr>
          <w:rFonts w:ascii="Times New Roman" w:eastAsia="ヒラギノ明朝 Pro W3" w:hAnsi="Times" w:cs="Times New Roman"/>
          <w:b/>
          <w:sz w:val="18"/>
          <w:szCs w:val="18"/>
        </w:rPr>
        <w:t xml:space="preserve"> S</w:t>
      </w:r>
      <w:r w:rsidRPr="00550B52">
        <w:rPr>
          <w:rFonts w:ascii="Times New Roman" w:eastAsia="ヒラギノ明朝 Pro W3" w:hAnsi="Times" w:cs="Times"/>
          <w:b/>
          <w:sz w:val="18"/>
          <w:szCs w:val="18"/>
        </w:rPr>
        <w:t>ü</w:t>
      </w:r>
      <w:r w:rsidRPr="00550B52">
        <w:rPr>
          <w:rFonts w:ascii="Times New Roman" w:eastAsia="ヒラギノ明朝 Pro W3" w:hAnsi="Times" w:cs="Times New Roman"/>
          <w:b/>
          <w:sz w:val="18"/>
          <w:szCs w:val="18"/>
        </w:rPr>
        <w:t>t</w:t>
      </w:r>
      <w:r w:rsidRPr="00550B52">
        <w:rPr>
          <w:rFonts w:ascii="Times New Roman" w:eastAsia="ヒラギノ明朝 Pro W3" w:hAnsi="Times" w:cs="Times"/>
          <w:b/>
          <w:sz w:val="18"/>
          <w:szCs w:val="18"/>
        </w:rPr>
        <w:t>ü</w:t>
      </w:r>
      <w:r w:rsidRPr="00550B52">
        <w:rPr>
          <w:rFonts w:ascii="Times New Roman" w:eastAsia="ヒラギノ明朝 Pro W3" w:hAnsi="Times" w:cs="Times New Roman"/>
          <w:b/>
          <w:sz w:val="18"/>
          <w:szCs w:val="18"/>
        </w:rPr>
        <w:t>n De</w:t>
      </w:r>
      <w:r w:rsidRPr="00550B52">
        <w:rPr>
          <w:rFonts w:ascii="Times New Roman" w:eastAsia="ヒラギノ明朝 Pro W3" w:hAnsi="Times" w:cs="Times"/>
          <w:b/>
          <w:sz w:val="18"/>
          <w:szCs w:val="18"/>
        </w:rPr>
        <w:t>ğ</w:t>
      </w:r>
      <w:r w:rsidRPr="00550B52">
        <w:rPr>
          <w:rFonts w:ascii="Times New Roman" w:eastAsia="ヒラギノ明朝 Pro W3" w:hAnsi="Times" w:cs="Times New Roman"/>
          <w:b/>
          <w:sz w:val="18"/>
          <w:szCs w:val="18"/>
        </w:rPr>
        <w:t>erlendirilmesine Y</w:t>
      </w:r>
      <w:r w:rsidRPr="00550B52">
        <w:rPr>
          <w:rFonts w:ascii="Times New Roman" w:eastAsia="ヒラギノ明朝 Pro W3" w:hAnsi="Times" w:cs="Times"/>
          <w:b/>
          <w:sz w:val="18"/>
          <w:szCs w:val="18"/>
        </w:rPr>
        <w:t>ö</w:t>
      </w:r>
      <w:r w:rsidRPr="00550B52">
        <w:rPr>
          <w:rFonts w:ascii="Times New Roman" w:eastAsia="ヒラギノ明朝 Pro W3" w:hAnsi="Times" w:cs="Times New Roman"/>
          <w:b/>
          <w:sz w:val="18"/>
          <w:szCs w:val="18"/>
        </w:rPr>
        <w:t>nelik Destekleme Uygulama Esaslar</w:t>
      </w:r>
      <w:r w:rsidRPr="00550B52">
        <w:rPr>
          <w:rFonts w:ascii="Times New Roman" w:eastAsia="ヒラギノ明朝 Pro W3" w:hAnsi="Times" w:cs="Times"/>
          <w:b/>
          <w:sz w:val="18"/>
          <w:szCs w:val="18"/>
        </w:rPr>
        <w:t>ı</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b/>
          <w:sz w:val="18"/>
          <w:szCs w:val="18"/>
        </w:rPr>
      </w:pPr>
      <w:r w:rsidRPr="00550B52">
        <w:rPr>
          <w:rFonts w:ascii="Times New Roman" w:eastAsia="ヒラギノ明朝 Pro W3" w:hAnsi="Times" w:cs="Times New Roman"/>
          <w:b/>
          <w:sz w:val="18"/>
          <w:szCs w:val="18"/>
        </w:rPr>
        <w:t>S</w:t>
      </w:r>
      <w:r w:rsidRPr="00550B52">
        <w:rPr>
          <w:rFonts w:ascii="Times New Roman" w:eastAsia="ヒラギノ明朝 Pro W3" w:hAnsi="Times" w:cs="Times"/>
          <w:b/>
          <w:sz w:val="18"/>
          <w:szCs w:val="18"/>
        </w:rPr>
        <w:t>ü</w:t>
      </w:r>
      <w:r w:rsidRPr="00550B52">
        <w:rPr>
          <w:rFonts w:ascii="Times New Roman" w:eastAsia="ヒラギノ明朝 Pro W3" w:hAnsi="Times" w:cs="Times New Roman"/>
          <w:b/>
          <w:sz w:val="18"/>
          <w:szCs w:val="18"/>
        </w:rPr>
        <w:t>t tozunun yurt i</w:t>
      </w:r>
      <w:r w:rsidRPr="00550B52">
        <w:rPr>
          <w:rFonts w:ascii="Times New Roman" w:eastAsia="ヒラギノ明朝 Pro W3" w:hAnsi="Times" w:cs="Times"/>
          <w:b/>
          <w:sz w:val="18"/>
          <w:szCs w:val="18"/>
        </w:rPr>
        <w:t>ç</w:t>
      </w:r>
      <w:r w:rsidRPr="00550B52">
        <w:rPr>
          <w:rFonts w:ascii="Times New Roman" w:eastAsia="ヒラギノ明朝 Pro W3" w:hAnsi="Times" w:cs="Times New Roman"/>
          <w:b/>
          <w:sz w:val="18"/>
          <w:szCs w:val="18"/>
        </w:rPr>
        <w:t xml:space="preserve">inde </w:t>
      </w:r>
      <w:r w:rsidRPr="00550B52">
        <w:rPr>
          <w:rFonts w:ascii="Times New Roman" w:eastAsia="ヒラギノ明朝 Pro W3" w:hAnsi="Times" w:cs="Times"/>
          <w:b/>
          <w:sz w:val="18"/>
          <w:szCs w:val="18"/>
        </w:rPr>
        <w:t>ü</w:t>
      </w:r>
      <w:r w:rsidRPr="00550B52">
        <w:rPr>
          <w:rFonts w:ascii="Times New Roman" w:eastAsia="ヒラギノ明朝 Pro W3" w:hAnsi="Times" w:cs="Times New Roman"/>
          <w:b/>
          <w:sz w:val="18"/>
          <w:szCs w:val="18"/>
        </w:rPr>
        <w:t>rettirilmesi ve temin edilmesi</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b/>
          <w:sz w:val="18"/>
          <w:szCs w:val="18"/>
        </w:rPr>
        <w:t xml:space="preserve">MADDE 4 </w:t>
      </w:r>
      <w:r w:rsidRPr="00550B52">
        <w:rPr>
          <w:rFonts w:ascii="Times New Roman" w:eastAsia="ヒラギノ明朝 Pro W3" w:hAnsi="Times" w:cs="Times"/>
          <w:b/>
          <w:sz w:val="18"/>
          <w:szCs w:val="18"/>
        </w:rPr>
        <w:t>–</w:t>
      </w:r>
      <w:r w:rsidRPr="00550B52">
        <w:rPr>
          <w:rFonts w:ascii="Times New Roman" w:eastAsia="ヒラギノ明朝 Pro W3" w:hAnsi="Times" w:cs="Times New Roman"/>
          <w:b/>
          <w:sz w:val="18"/>
          <w:szCs w:val="18"/>
        </w:rPr>
        <w:t xml:space="preserve"> </w:t>
      </w:r>
      <w:r w:rsidRPr="00550B52">
        <w:rPr>
          <w:rFonts w:ascii="Times New Roman" w:eastAsia="ヒラギノ明朝 Pro W3" w:hAnsi="Times" w:cs="Times New Roman"/>
          <w:sz w:val="18"/>
          <w:szCs w:val="18"/>
        </w:rPr>
        <w:t>(1) Dahilde 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leme izin belgesi kapsam</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 ihrac</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taahh</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 edilen 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lem g</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rm</w:t>
      </w:r>
      <w:r w:rsidRPr="00550B52">
        <w:rPr>
          <w:rFonts w:ascii="Times New Roman" w:eastAsia="ヒラギノ明朝 Pro W3" w:hAnsi="Times" w:cs="Times"/>
          <w:sz w:val="18"/>
          <w:szCs w:val="18"/>
        </w:rPr>
        <w:t>üş</w:t>
      </w:r>
      <w:r w:rsidRPr="00550B52">
        <w:rPr>
          <w:rFonts w:ascii="Times New Roman" w:eastAsia="ヒラギノ明朝 Pro W3" w:hAnsi="Times" w:cs="Times New Roman"/>
          <w:sz w:val="18"/>
          <w:szCs w:val="18"/>
        </w:rPr>
        <w:t xml:space="preserve">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n</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n elde edilmesinde hammadde olarak kullan</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lan ya</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-ya</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z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 tozunun yurt i</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inden temin edilmesi esast</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(2) Belge kapsam</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 tozu al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m</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Bakanl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k</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a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t tozu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retim kotas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tahsis edilen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t tozu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reten sanayici, imalat</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 imalat</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-ihracat</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lardan temin edilir.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 xml:space="preserve">(3) </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nceden ihracat</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 ger</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ekle</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ti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inin belgelenmesi kayd</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yla, belge kapsam</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t tozu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retim kotas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olanlardan yurt i</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i al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m</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 yap</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lmas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na imk</w:t>
      </w:r>
      <w:r w:rsidRPr="00550B52">
        <w:rPr>
          <w:rFonts w:ascii="Times New Roman" w:eastAsia="ヒラギノ明朝 Pro W3" w:hAnsi="Times" w:cs="Times"/>
          <w:sz w:val="18"/>
          <w:szCs w:val="18"/>
        </w:rPr>
        <w:t>â</w:t>
      </w:r>
      <w:r w:rsidRPr="00550B52">
        <w:rPr>
          <w:rFonts w:ascii="Times New Roman" w:eastAsia="ヒラギノ明朝 Pro W3" w:hAnsi="Times" w:cs="Times New Roman"/>
          <w:sz w:val="18"/>
          <w:szCs w:val="18"/>
        </w:rPr>
        <w:t>n bulunmamas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halinde, ilgili </w:t>
      </w:r>
      <w:r w:rsidRPr="00550B52">
        <w:rPr>
          <w:rFonts w:ascii="Times New Roman" w:eastAsia="ヒラギノ明朝 Pro W3" w:hAnsi="Times" w:cs="Times"/>
          <w:sz w:val="18"/>
          <w:szCs w:val="18"/>
        </w:rPr>
        <w:t>İ</w:t>
      </w:r>
      <w:r w:rsidRPr="00550B52">
        <w:rPr>
          <w:rFonts w:ascii="Times New Roman" w:eastAsia="ヒラギノ明朝 Pro W3" w:hAnsi="Times" w:cs="Times New Roman"/>
          <w:sz w:val="18"/>
          <w:szCs w:val="18"/>
        </w:rPr>
        <w:t>hracat</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 xml:space="preserve"> Birlikleri Genel Sekreterli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inin uygun g</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r</w:t>
      </w:r>
      <w:r w:rsidRPr="00550B52">
        <w:rPr>
          <w:rFonts w:ascii="Times New Roman" w:eastAsia="ヒラギノ明朝 Pro W3" w:hAnsi="Times" w:cs="Times"/>
          <w:sz w:val="18"/>
          <w:szCs w:val="18"/>
        </w:rPr>
        <w:t>üşü</w:t>
      </w:r>
      <w:r w:rsidRPr="00550B52">
        <w:rPr>
          <w:rFonts w:ascii="Times New Roman" w:eastAsia="ヒラギノ明朝 Pro W3" w:hAnsi="Times" w:cs="Times New Roman"/>
          <w:sz w:val="18"/>
          <w:szCs w:val="18"/>
        </w:rPr>
        <w:t xml:space="preserve"> ve Konseyce </w:t>
      </w:r>
      <w:r w:rsidRPr="00550B52">
        <w:rPr>
          <w:rFonts w:ascii="Times New Roman" w:eastAsia="ヒラギノ明朝 Pro W3" w:hAnsi="Times" w:cs="Times"/>
          <w:sz w:val="18"/>
          <w:szCs w:val="18"/>
        </w:rPr>
        <w:t>“</w:t>
      </w:r>
      <w:r w:rsidRPr="00550B52">
        <w:rPr>
          <w:rFonts w:ascii="Times New Roman" w:eastAsia="ヒラギノ明朝 Pro W3" w:hAnsi="Times" w:cs="Times New Roman"/>
          <w:sz w:val="18"/>
          <w:szCs w:val="18"/>
        </w:rPr>
        <w:t xml:space="preserve">Yurt </w:t>
      </w:r>
      <w:r w:rsidRPr="00550B52">
        <w:rPr>
          <w:rFonts w:ascii="Times New Roman" w:eastAsia="ヒラギノ明朝 Pro W3" w:hAnsi="Times" w:cs="Times"/>
          <w:sz w:val="18"/>
          <w:szCs w:val="18"/>
        </w:rPr>
        <w:t>İç</w:t>
      </w:r>
      <w:r w:rsidRPr="00550B52">
        <w:rPr>
          <w:rFonts w:ascii="Times New Roman" w:eastAsia="ヒラギノ明朝 Pro W3" w:hAnsi="Times" w:cs="Times New Roman"/>
          <w:sz w:val="18"/>
          <w:szCs w:val="18"/>
        </w:rPr>
        <w:t>inde Temin Edilememi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tir</w:t>
      </w:r>
      <w:r w:rsidRPr="00550B52">
        <w:rPr>
          <w:rFonts w:ascii="Times New Roman" w:eastAsia="ヒラギノ明朝 Pro W3" w:hAnsi="Times" w:cs="Times"/>
          <w:sz w:val="18"/>
          <w:szCs w:val="18"/>
        </w:rPr>
        <w:t>”</w:t>
      </w:r>
      <w:r w:rsidRPr="00550B52">
        <w:rPr>
          <w:rFonts w:ascii="Times New Roman" w:eastAsia="ヒラギノ明朝 Pro W3" w:hAnsi="Times" w:cs="Times New Roman"/>
          <w:sz w:val="18"/>
          <w:szCs w:val="18"/>
        </w:rPr>
        <w:t xml:space="preserve"> ka</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esi olmas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kayd</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yla ithalat yap</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lmas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na izin verilebilir.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b/>
          <w:sz w:val="18"/>
          <w:szCs w:val="18"/>
        </w:rPr>
      </w:pPr>
      <w:r w:rsidRPr="00550B52">
        <w:rPr>
          <w:rFonts w:ascii="Times New Roman" w:eastAsia="ヒラギノ明朝 Pro W3" w:hAnsi="Times" w:cs="Times New Roman"/>
          <w:b/>
          <w:sz w:val="18"/>
          <w:szCs w:val="18"/>
        </w:rPr>
        <w:t>Desteklemeden yararlanacaklar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b/>
          <w:sz w:val="18"/>
          <w:szCs w:val="18"/>
        </w:rPr>
        <w:t xml:space="preserve">MADDE 5 </w:t>
      </w:r>
      <w:r w:rsidRPr="00550B52">
        <w:rPr>
          <w:rFonts w:ascii="Times New Roman" w:eastAsia="ヒラギノ明朝 Pro W3" w:hAnsi="Times" w:cs="Times"/>
          <w:b/>
          <w:sz w:val="18"/>
          <w:szCs w:val="18"/>
        </w:rPr>
        <w:t>–</w:t>
      </w:r>
      <w:r w:rsidRPr="00550B52">
        <w:rPr>
          <w:rFonts w:ascii="Times New Roman" w:eastAsia="ヒラギノ明朝 Pro W3" w:hAnsi="Times" w:cs="Times New Roman"/>
          <w:b/>
          <w:sz w:val="18"/>
          <w:szCs w:val="18"/>
        </w:rPr>
        <w:t xml:space="preserve"> </w:t>
      </w:r>
      <w:r w:rsidRPr="00550B52">
        <w:rPr>
          <w:rFonts w:ascii="Times New Roman" w:eastAsia="ヒラギノ明朝 Pro W3" w:hAnsi="Times" w:cs="Times New Roman"/>
          <w:sz w:val="18"/>
          <w:szCs w:val="18"/>
        </w:rPr>
        <w:t>(1) G</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da </w:t>
      </w:r>
      <w:r w:rsidRPr="00550B52">
        <w:rPr>
          <w:rFonts w:ascii="Times New Roman" w:eastAsia="ヒラギノ明朝 Pro W3" w:hAnsi="Times" w:cs="Times"/>
          <w:sz w:val="18"/>
          <w:szCs w:val="18"/>
        </w:rPr>
        <w:t>İş</w:t>
      </w:r>
      <w:r w:rsidRPr="00550B52">
        <w:rPr>
          <w:rFonts w:ascii="Times New Roman" w:eastAsia="ヒラギノ明朝 Pro W3" w:hAnsi="Times" w:cs="Times New Roman"/>
          <w:sz w:val="18"/>
          <w:szCs w:val="18"/>
        </w:rPr>
        <w:t>letmelerinin Kay</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t ve Onay </w:t>
      </w:r>
      <w:r w:rsidRPr="00550B52">
        <w:rPr>
          <w:rFonts w:ascii="Times New Roman" w:eastAsia="ヒラギノ明朝 Pro W3" w:hAnsi="Times" w:cs="Times"/>
          <w:sz w:val="18"/>
          <w:szCs w:val="18"/>
        </w:rPr>
        <w:t>İş</w:t>
      </w:r>
      <w:r w:rsidRPr="00550B52">
        <w:rPr>
          <w:rFonts w:ascii="Times New Roman" w:eastAsia="ヒラギノ明朝 Pro W3" w:hAnsi="Times" w:cs="Times New Roman"/>
          <w:sz w:val="18"/>
          <w:szCs w:val="18"/>
        </w:rPr>
        <w:t>lemlerine Dair Y</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netmeli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 xml:space="preserve">e uygun ve Konseye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ye olan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 tozu/</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reten/</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rettiren 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 xml:space="preserve">letmeciye; Dahilde </w:t>
      </w:r>
      <w:r w:rsidRPr="00550B52">
        <w:rPr>
          <w:rFonts w:ascii="Times New Roman" w:eastAsia="ヒラギノ明朝 Pro W3" w:hAnsi="Times" w:cs="Times"/>
          <w:sz w:val="18"/>
          <w:szCs w:val="18"/>
        </w:rPr>
        <w:t>İş</w:t>
      </w:r>
      <w:r w:rsidRPr="00550B52">
        <w:rPr>
          <w:rFonts w:ascii="Times New Roman" w:eastAsia="ヒラギノ明朝 Pro W3" w:hAnsi="Times" w:cs="Times New Roman"/>
          <w:sz w:val="18"/>
          <w:szCs w:val="18"/>
        </w:rPr>
        <w:t>leme Rejimi kapsam</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 faaliyet g</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 xml:space="preserve">steren ve standartlara uygun olarak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retti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i/</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rettirdi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i ya</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-ya</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z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 tozunu kendi 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letmesinde kullanmak veya imalat</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-ihracat</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 xml:space="preserve">lara belgelendirerek satmak </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art</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yla ton ba</w:t>
      </w:r>
      <w:r w:rsidRPr="00550B52">
        <w:rPr>
          <w:rFonts w:ascii="Times New Roman" w:eastAsia="ヒラギノ明朝 Pro W3" w:hAnsi="Times" w:cs="Times"/>
          <w:sz w:val="18"/>
          <w:szCs w:val="18"/>
        </w:rPr>
        <w:t>şı</w:t>
      </w:r>
      <w:r w:rsidRPr="00550B52">
        <w:rPr>
          <w:rFonts w:ascii="Times New Roman" w:eastAsia="ヒラギノ明朝 Pro W3" w:hAnsi="Times" w:cs="Times New Roman"/>
          <w:sz w:val="18"/>
          <w:szCs w:val="18"/>
        </w:rPr>
        <w:t xml:space="preserve">na </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deme yap</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b/>
          <w:sz w:val="18"/>
          <w:szCs w:val="18"/>
        </w:rPr>
      </w:pPr>
      <w:r w:rsidRPr="00550B52">
        <w:rPr>
          <w:rFonts w:ascii="Times New Roman" w:eastAsia="ヒラギノ明朝 Pro W3" w:hAnsi="Times" w:cs="Times New Roman"/>
          <w:b/>
          <w:sz w:val="18"/>
          <w:szCs w:val="18"/>
        </w:rPr>
        <w:t>M</w:t>
      </w:r>
      <w:r w:rsidRPr="00550B52">
        <w:rPr>
          <w:rFonts w:ascii="Times New Roman" w:eastAsia="ヒラギノ明朝 Pro W3" w:hAnsi="Times" w:cs="Times"/>
          <w:b/>
          <w:sz w:val="18"/>
          <w:szCs w:val="18"/>
        </w:rPr>
        <w:t>ü</w:t>
      </w:r>
      <w:r w:rsidRPr="00550B52">
        <w:rPr>
          <w:rFonts w:ascii="Times New Roman" w:eastAsia="ヒラギノ明朝 Pro W3" w:hAnsi="Times" w:cs="Times New Roman"/>
          <w:b/>
          <w:sz w:val="18"/>
          <w:szCs w:val="18"/>
        </w:rPr>
        <w:t>racaat yeri ve zaman</w:t>
      </w:r>
      <w:r w:rsidRPr="00550B52">
        <w:rPr>
          <w:rFonts w:ascii="Times New Roman" w:eastAsia="ヒラギノ明朝 Pro W3" w:hAnsi="Times" w:cs="Times"/>
          <w:b/>
          <w:sz w:val="18"/>
          <w:szCs w:val="18"/>
        </w:rPr>
        <w:t>ı</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b/>
          <w:sz w:val="18"/>
          <w:szCs w:val="18"/>
        </w:rPr>
        <w:t xml:space="preserve">MADDE 6 </w:t>
      </w:r>
      <w:r w:rsidRPr="00550B52">
        <w:rPr>
          <w:rFonts w:ascii="Times New Roman" w:eastAsia="ヒラギノ明朝 Pro W3" w:hAnsi="Times" w:cs="Times"/>
          <w:b/>
          <w:sz w:val="18"/>
          <w:szCs w:val="18"/>
        </w:rPr>
        <w:t>–</w:t>
      </w:r>
      <w:r w:rsidRPr="00550B52">
        <w:rPr>
          <w:rFonts w:ascii="Times New Roman" w:eastAsia="ヒラギノ明朝 Pro W3" w:hAnsi="Times" w:cs="Times New Roman"/>
          <w:b/>
          <w:sz w:val="18"/>
          <w:szCs w:val="18"/>
        </w:rPr>
        <w:t xml:space="preserve"> </w:t>
      </w:r>
      <w:r w:rsidRPr="00550B52">
        <w:rPr>
          <w:rFonts w:ascii="Times New Roman" w:eastAsia="ヒラギノ明朝 Pro W3" w:hAnsi="Times" w:cs="Times New Roman"/>
          <w:sz w:val="18"/>
          <w:szCs w:val="18"/>
        </w:rPr>
        <w:t>(1) Desteklemeden yararlanmak isteyen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t tozu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reticileri m</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racaatlar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ba</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vuru dilek</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esi ve Ek-1 de yer alan taahh</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tname ile birlikte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t tozu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reten/</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rettiren 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letmelerin kurulu bulundu</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u il/il</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e m</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d</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rl</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klerine </w:t>
      </w:r>
      <w:r w:rsidRPr="00550B52">
        <w:rPr>
          <w:rFonts w:ascii="Times New Roman" w:eastAsia="ヒラギノ明朝 Pro W3" w:hAnsi="Times" w:cs="Times"/>
          <w:sz w:val="18"/>
          <w:szCs w:val="18"/>
        </w:rPr>
        <w:t>üç</w:t>
      </w:r>
      <w:r w:rsidRPr="00550B52">
        <w:rPr>
          <w:rFonts w:ascii="Times New Roman" w:eastAsia="ヒラギノ明朝 Pro W3" w:hAnsi="Times" w:cs="Times New Roman"/>
          <w:sz w:val="18"/>
          <w:szCs w:val="18"/>
        </w:rPr>
        <w:t>er ayl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k d</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nemler halinde yapar. Ocak-Haziran 2012 d</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neminde Konsey taraf</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ndan Genel M</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d</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rl</w:t>
      </w:r>
      <w:r w:rsidRPr="00550B52">
        <w:rPr>
          <w:rFonts w:ascii="Times New Roman" w:eastAsia="ヒラギノ明朝 Pro W3" w:hAnsi="Times" w:cs="Times"/>
          <w:sz w:val="18"/>
          <w:szCs w:val="18"/>
        </w:rPr>
        <w:t>üğ</w:t>
      </w:r>
      <w:r w:rsidRPr="00550B52">
        <w:rPr>
          <w:rFonts w:ascii="Times New Roman" w:eastAsia="ヒラギノ明朝 Pro W3" w:hAnsi="Times" w:cs="Times New Roman"/>
          <w:sz w:val="18"/>
          <w:szCs w:val="18"/>
        </w:rPr>
        <w:t>e bildirilen m</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racaatlar bu kapsamda de</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ildir.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b/>
          <w:sz w:val="18"/>
          <w:szCs w:val="18"/>
        </w:rPr>
      </w:pPr>
      <w:r w:rsidRPr="00550B52">
        <w:rPr>
          <w:rFonts w:ascii="Times New Roman" w:eastAsia="ヒラギノ明朝 Pro W3" w:hAnsi="Times" w:cs="Times New Roman"/>
          <w:b/>
          <w:sz w:val="18"/>
          <w:szCs w:val="18"/>
        </w:rPr>
        <w:t>Kota miktar</w:t>
      </w:r>
      <w:r w:rsidRPr="00550B52">
        <w:rPr>
          <w:rFonts w:ascii="Times New Roman" w:eastAsia="ヒラギノ明朝 Pro W3" w:hAnsi="Times" w:cs="Times"/>
          <w:b/>
          <w:sz w:val="18"/>
          <w:szCs w:val="18"/>
        </w:rPr>
        <w:t>ı</w:t>
      </w:r>
      <w:r w:rsidRPr="00550B52">
        <w:rPr>
          <w:rFonts w:ascii="Times New Roman" w:eastAsia="ヒラギノ明朝 Pro W3" w:hAnsi="Times" w:cs="Times New Roman"/>
          <w:b/>
          <w:sz w:val="18"/>
          <w:szCs w:val="18"/>
        </w:rPr>
        <w:t xml:space="preserve"> belirlenmesi</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b/>
          <w:sz w:val="18"/>
          <w:szCs w:val="18"/>
        </w:rPr>
        <w:t xml:space="preserve">MADDE 7 </w:t>
      </w:r>
      <w:r w:rsidRPr="00550B52">
        <w:rPr>
          <w:rFonts w:ascii="Times New Roman" w:eastAsia="ヒラギノ明朝 Pro W3" w:hAnsi="Times" w:cs="Times"/>
          <w:b/>
          <w:sz w:val="18"/>
          <w:szCs w:val="18"/>
        </w:rPr>
        <w:t>–</w:t>
      </w:r>
      <w:r w:rsidRPr="00550B52">
        <w:rPr>
          <w:rFonts w:ascii="Times New Roman" w:eastAsia="ヒラギノ明朝 Pro W3" w:hAnsi="Times" w:cs="Times New Roman"/>
          <w:b/>
          <w:sz w:val="18"/>
          <w:szCs w:val="18"/>
        </w:rPr>
        <w:t xml:space="preserve"> </w:t>
      </w:r>
      <w:r w:rsidRPr="00550B52">
        <w:rPr>
          <w:rFonts w:ascii="Times New Roman" w:eastAsia="ヒラギノ明朝 Pro W3" w:hAnsi="Times" w:cs="Times New Roman"/>
          <w:sz w:val="18"/>
          <w:szCs w:val="18"/>
        </w:rPr>
        <w:t>(1) Bu Tebli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 xml:space="preserve"> kapsam</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t tozu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reten/</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rettiren sanayicilerin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t tozu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retim kota miktarlar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kotalar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 da</w:t>
      </w:r>
      <w:r w:rsidRPr="00550B52">
        <w:rPr>
          <w:rFonts w:ascii="Times New Roman" w:eastAsia="ヒラギノ明朝 Pro W3" w:hAnsi="Times" w:cs="Times"/>
          <w:sz w:val="18"/>
          <w:szCs w:val="18"/>
        </w:rPr>
        <w:t>ğı</w:t>
      </w:r>
      <w:r w:rsidRPr="00550B52">
        <w:rPr>
          <w:rFonts w:ascii="Times New Roman" w:eastAsia="ヒラギノ明朝 Pro W3" w:hAnsi="Times" w:cs="Times New Roman"/>
          <w:sz w:val="18"/>
          <w:szCs w:val="18"/>
        </w:rPr>
        <w:t>t</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m tarih ve kriterleri, yararlan</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c</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 taahh</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t ettikleri asgari ve azami miktarlar ile bir ay </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nceki ay i</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erisinde 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ledikleri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 miktarlar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dikkate al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narak, Konseyin teklifi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zerine Genel M</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d</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rl</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k</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e belirlenir.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(2) Genel M</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d</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rl</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k, kotalar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 belirlenmesinde a</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a</w:t>
      </w:r>
      <w:r w:rsidRPr="00550B52">
        <w:rPr>
          <w:rFonts w:ascii="Times New Roman" w:eastAsia="ヒラギノ明朝 Pro W3" w:hAnsi="Times" w:cs="Times"/>
          <w:sz w:val="18"/>
          <w:szCs w:val="18"/>
        </w:rPr>
        <w:t>ğı</w:t>
      </w:r>
      <w:r w:rsidRPr="00550B52">
        <w:rPr>
          <w:rFonts w:ascii="Times New Roman" w:eastAsia="ヒラギノ明朝 Pro W3" w:hAnsi="Times" w:cs="Times New Roman"/>
          <w:sz w:val="18"/>
          <w:szCs w:val="18"/>
        </w:rPr>
        <w:t>daki y</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ntemlerden bir veya birka</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n</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birlikte veya ayr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ayr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tebli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 xml:space="preserve"> amac</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na uygun de</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erlendirebilir.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a) Kota tahsisinde, dahilde 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leme izin belgesine sahip firmalarla s</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zle</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me yapan imalat</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-ihracat</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 xml:space="preserve"> firmalar ile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t tozu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reten/</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rettiren sanayicilere taahh</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tleri de dikkate al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narak kapasitelerine g</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re verebilir.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b) Arz fazlal</w:t>
      </w:r>
      <w:r w:rsidRPr="00550B52">
        <w:rPr>
          <w:rFonts w:ascii="Times New Roman" w:eastAsia="ヒラギノ明朝 Pro W3" w:hAnsi="Times" w:cs="Times"/>
          <w:sz w:val="18"/>
          <w:szCs w:val="18"/>
        </w:rPr>
        <w:t>ığı</w:t>
      </w:r>
      <w:r w:rsidRPr="00550B52">
        <w:rPr>
          <w:rFonts w:ascii="Times New Roman" w:eastAsia="ヒラギノ明朝 Pro W3" w:hAnsi="Times" w:cs="Times New Roman"/>
          <w:sz w:val="18"/>
          <w:szCs w:val="18"/>
        </w:rPr>
        <w:t xml:space="preserve"> olu</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an b</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lgelerde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 al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m</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ger</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ekle</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tirecek olanlara farkl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miktarda kota tahsis edebilir.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c) Kota tahsisi yap</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lacak aydan </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 xml:space="preserve">nce olmak </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art</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yla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retici </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rg</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tlerinin merkez birliklerince kendilerine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ye olan alt birliklerin arz fazlas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olarak pazarlayamad</w:t>
      </w:r>
      <w:r w:rsidRPr="00550B52">
        <w:rPr>
          <w:rFonts w:ascii="Times New Roman" w:eastAsia="ヒラギノ明朝 Pro W3" w:hAnsi="Times" w:cs="Times"/>
          <w:sz w:val="18"/>
          <w:szCs w:val="18"/>
        </w:rPr>
        <w:t>ığı</w:t>
      </w:r>
      <w:r w:rsidRPr="00550B52">
        <w:rPr>
          <w:rFonts w:ascii="Times New Roman" w:eastAsia="ヒラギノ明朝 Pro W3" w:hAnsi="Times" w:cs="Times New Roman"/>
          <w:sz w:val="18"/>
          <w:szCs w:val="18"/>
        </w:rPr>
        <w:t xml:space="preserve"> so</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utulmu</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 xml:space="preserve"> </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 xml:space="preserve">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n de</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erlendirilmesine y</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nelik talepler Konseye yap</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r. Bu talepler kota tahsisinde de</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erlendirilebilir.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b/>
          <w:sz w:val="18"/>
          <w:szCs w:val="18"/>
        </w:rPr>
      </w:pPr>
      <w:r w:rsidRPr="00550B52">
        <w:rPr>
          <w:rFonts w:ascii="Times New Roman" w:eastAsia="ヒラギノ明朝 Pro W3" w:hAnsi="Times" w:cs="Times New Roman"/>
          <w:b/>
          <w:sz w:val="18"/>
          <w:szCs w:val="18"/>
        </w:rPr>
        <w:t>Destekleme birim fiyat</w:t>
      </w:r>
      <w:r w:rsidRPr="00550B52">
        <w:rPr>
          <w:rFonts w:ascii="Times New Roman" w:eastAsia="ヒラギノ明朝 Pro W3" w:hAnsi="Times" w:cs="Times"/>
          <w:b/>
          <w:sz w:val="18"/>
          <w:szCs w:val="18"/>
        </w:rPr>
        <w:t>ı</w:t>
      </w:r>
      <w:r w:rsidRPr="00550B52">
        <w:rPr>
          <w:rFonts w:ascii="Times New Roman" w:eastAsia="ヒラギノ明朝 Pro W3" w:hAnsi="Times" w:cs="Times New Roman"/>
          <w:b/>
          <w:sz w:val="18"/>
          <w:szCs w:val="18"/>
        </w:rPr>
        <w:t>n</w:t>
      </w:r>
      <w:r w:rsidRPr="00550B52">
        <w:rPr>
          <w:rFonts w:ascii="Times New Roman" w:eastAsia="ヒラギノ明朝 Pro W3" w:hAnsi="Times" w:cs="Times"/>
          <w:b/>
          <w:sz w:val="18"/>
          <w:szCs w:val="18"/>
        </w:rPr>
        <w:t>ı</w:t>
      </w:r>
      <w:r w:rsidRPr="00550B52">
        <w:rPr>
          <w:rFonts w:ascii="Times New Roman" w:eastAsia="ヒラギノ明朝 Pro W3" w:hAnsi="Times" w:cs="Times New Roman"/>
          <w:b/>
          <w:sz w:val="18"/>
          <w:szCs w:val="18"/>
        </w:rPr>
        <w:t>n belirlenmesi</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b/>
          <w:sz w:val="18"/>
          <w:szCs w:val="18"/>
        </w:rPr>
        <w:t xml:space="preserve">MADDE 8 </w:t>
      </w:r>
      <w:r w:rsidRPr="00550B52">
        <w:rPr>
          <w:rFonts w:ascii="Times New Roman" w:eastAsia="ヒラギノ明朝 Pro W3" w:hAnsi="Times" w:cs="Times"/>
          <w:b/>
          <w:sz w:val="18"/>
          <w:szCs w:val="18"/>
        </w:rPr>
        <w:t>–</w:t>
      </w:r>
      <w:r w:rsidRPr="00550B52">
        <w:rPr>
          <w:rFonts w:ascii="Times New Roman" w:eastAsia="ヒラギノ明朝 Pro W3" w:hAnsi="Times" w:cs="Times New Roman"/>
          <w:b/>
          <w:sz w:val="18"/>
          <w:szCs w:val="18"/>
        </w:rPr>
        <w:t xml:space="preserve"> </w:t>
      </w:r>
      <w:r w:rsidRPr="00550B52">
        <w:rPr>
          <w:rFonts w:ascii="Times New Roman" w:eastAsia="ヒラギノ明朝 Pro W3" w:hAnsi="Times" w:cs="Times New Roman"/>
          <w:sz w:val="18"/>
          <w:szCs w:val="18"/>
        </w:rPr>
        <w:t>(1) Destekleme birim fiyat</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kota tahsisi yap</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lan aylar i</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in komisyonun raporu dikkate al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narak Genel M</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d</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rl</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k</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e belirlenir.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(2) Kota tahsisinin yap</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ld</w:t>
      </w:r>
      <w:r w:rsidRPr="00550B52">
        <w:rPr>
          <w:rFonts w:ascii="Times New Roman" w:eastAsia="ヒラギノ明朝 Pro W3" w:hAnsi="Times" w:cs="Times"/>
          <w:sz w:val="18"/>
          <w:szCs w:val="18"/>
        </w:rPr>
        <w:t>ığı</w:t>
      </w:r>
      <w:r w:rsidRPr="00550B52">
        <w:rPr>
          <w:rFonts w:ascii="Times New Roman" w:eastAsia="ヒラギノ明朝 Pro W3" w:hAnsi="Times" w:cs="Times New Roman"/>
          <w:sz w:val="18"/>
          <w:szCs w:val="18"/>
        </w:rPr>
        <w:t xml:space="preserve"> aydan bir </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nceki ay i</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indeki yurt d</w:t>
      </w:r>
      <w:r w:rsidRPr="00550B52">
        <w:rPr>
          <w:rFonts w:ascii="Times New Roman" w:eastAsia="ヒラギノ明朝 Pro W3" w:hAnsi="Times" w:cs="Times"/>
          <w:sz w:val="18"/>
          <w:szCs w:val="18"/>
        </w:rPr>
        <w:t>ışı</w:t>
      </w:r>
      <w:r w:rsidRPr="00550B52">
        <w:rPr>
          <w:rFonts w:ascii="Times New Roman" w:eastAsia="ヒラギノ明朝 Pro W3" w:hAnsi="Times" w:cs="Times New Roman"/>
          <w:sz w:val="18"/>
          <w:szCs w:val="18"/>
        </w:rPr>
        <w:t xml:space="preserve"> borsalar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 olu</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an ya</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/ya</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z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 tozu ortalama birim fiyat</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ile so</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utulmu</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 xml:space="preserve"> </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 xml:space="preserve">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tten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retilen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 tozu yurt i</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 xml:space="preserve">i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retim maliyeti fark</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birim fiyat olu</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umunda dikkate al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(3) Yurt i</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i birim fiyat belirlemesinde so</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utulmu</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 xml:space="preserve"> </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 xml:space="preserve">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 i</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in referans fiyat uygulamas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esast</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r. Konsey teklifi ile kota tahsisi yap</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lan ay i</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in referans fiyat Genel M</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d</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rl</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k</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e belirlenir.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t tozu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retiminde kullan</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lan so</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utulmu</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 xml:space="preserve"> </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 xml:space="preserve">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n, kota tahsisi yap</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lan ay i</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in belirlenen referans fiyat</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 alt</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 sat</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 al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nmas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halinde ilgili firma bu ay</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 desteklemesinden faydaland</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lmaz.</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(4)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t tozu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reten/</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rettirenler maliyetlerin belirlenmesine esas olacak ya</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/ya</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z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t tozu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retim maliyetlerini ayl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k olarak Konseye bildirirler.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(5) Komisyon her ay</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 son be</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 xml:space="preserve"> 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 xml:space="preserve"> g</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n</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 i</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inde Konseyin belirledi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i g</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n toplan</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b/>
          <w:sz w:val="18"/>
          <w:szCs w:val="18"/>
        </w:rPr>
      </w:pPr>
      <w:r w:rsidRPr="00550B52">
        <w:rPr>
          <w:rFonts w:ascii="Times New Roman" w:eastAsia="ヒラギノ明朝 Pro W3" w:hAnsi="Times" w:cs="Times New Roman"/>
          <w:b/>
          <w:sz w:val="18"/>
          <w:szCs w:val="18"/>
        </w:rPr>
        <w:t>S</w:t>
      </w:r>
      <w:r w:rsidRPr="00550B52">
        <w:rPr>
          <w:rFonts w:ascii="Times New Roman" w:eastAsia="ヒラギノ明朝 Pro W3" w:hAnsi="Times" w:cs="Times"/>
          <w:b/>
          <w:sz w:val="18"/>
          <w:szCs w:val="18"/>
        </w:rPr>
        <w:t>ü</w:t>
      </w:r>
      <w:r w:rsidRPr="00550B52">
        <w:rPr>
          <w:rFonts w:ascii="Times New Roman" w:eastAsia="ヒラギノ明朝 Pro W3" w:hAnsi="Times" w:cs="Times New Roman"/>
          <w:b/>
          <w:sz w:val="18"/>
          <w:szCs w:val="18"/>
        </w:rPr>
        <w:t xml:space="preserve">t tozu </w:t>
      </w:r>
      <w:r w:rsidRPr="00550B52">
        <w:rPr>
          <w:rFonts w:ascii="Times New Roman" w:eastAsia="ヒラギノ明朝 Pro W3" w:hAnsi="Times" w:cs="Times"/>
          <w:b/>
          <w:sz w:val="18"/>
          <w:szCs w:val="18"/>
        </w:rPr>
        <w:t>ü</w:t>
      </w:r>
      <w:r w:rsidRPr="00550B52">
        <w:rPr>
          <w:rFonts w:ascii="Times New Roman" w:eastAsia="ヒラギノ明朝 Pro W3" w:hAnsi="Times" w:cs="Times New Roman"/>
          <w:b/>
          <w:sz w:val="18"/>
          <w:szCs w:val="18"/>
        </w:rPr>
        <w:t>retimi i</w:t>
      </w:r>
      <w:r w:rsidRPr="00550B52">
        <w:rPr>
          <w:rFonts w:ascii="Times New Roman" w:eastAsia="ヒラギノ明朝 Pro W3" w:hAnsi="Times" w:cs="Times"/>
          <w:b/>
          <w:sz w:val="18"/>
          <w:szCs w:val="18"/>
        </w:rPr>
        <w:t>ç</w:t>
      </w:r>
      <w:r w:rsidRPr="00550B52">
        <w:rPr>
          <w:rFonts w:ascii="Times New Roman" w:eastAsia="ヒラギノ明朝 Pro W3" w:hAnsi="Times" w:cs="Times New Roman"/>
          <w:b/>
          <w:sz w:val="18"/>
          <w:szCs w:val="18"/>
        </w:rPr>
        <w:t>in s</w:t>
      </w:r>
      <w:r w:rsidRPr="00550B52">
        <w:rPr>
          <w:rFonts w:ascii="Times New Roman" w:eastAsia="ヒラギノ明朝 Pro W3" w:hAnsi="Times" w:cs="Times"/>
          <w:b/>
          <w:sz w:val="18"/>
          <w:szCs w:val="18"/>
        </w:rPr>
        <w:t>ü</w:t>
      </w:r>
      <w:r w:rsidRPr="00550B52">
        <w:rPr>
          <w:rFonts w:ascii="Times New Roman" w:eastAsia="ヒラギノ明朝 Pro W3" w:hAnsi="Times" w:cs="Times New Roman"/>
          <w:b/>
          <w:sz w:val="18"/>
          <w:szCs w:val="18"/>
        </w:rPr>
        <w:t>t</w:t>
      </w:r>
      <w:r w:rsidRPr="00550B52">
        <w:rPr>
          <w:rFonts w:ascii="Times New Roman" w:eastAsia="ヒラギノ明朝 Pro W3" w:hAnsi="Times" w:cs="Times"/>
          <w:b/>
          <w:sz w:val="18"/>
          <w:szCs w:val="18"/>
        </w:rPr>
        <w:t>ü</w:t>
      </w:r>
      <w:r w:rsidRPr="00550B52">
        <w:rPr>
          <w:rFonts w:ascii="Times New Roman" w:eastAsia="ヒラギノ明朝 Pro W3" w:hAnsi="Times" w:cs="Times New Roman"/>
          <w:b/>
          <w:sz w:val="18"/>
          <w:szCs w:val="18"/>
        </w:rPr>
        <w:t>n tedarik edilmesi</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b/>
          <w:sz w:val="18"/>
          <w:szCs w:val="18"/>
        </w:rPr>
        <w:t xml:space="preserve">MADDE 9 </w:t>
      </w:r>
      <w:r w:rsidRPr="00550B52">
        <w:rPr>
          <w:rFonts w:ascii="Times New Roman" w:eastAsia="ヒラギノ明朝 Pro W3" w:hAnsi="Times" w:cs="Times"/>
          <w:b/>
          <w:sz w:val="18"/>
          <w:szCs w:val="18"/>
        </w:rPr>
        <w:t>–</w:t>
      </w:r>
      <w:r w:rsidRPr="00550B52">
        <w:rPr>
          <w:rFonts w:ascii="Times New Roman" w:eastAsia="ヒラギノ明朝 Pro W3" w:hAnsi="Times" w:cs="Times New Roman"/>
          <w:b/>
          <w:sz w:val="18"/>
          <w:szCs w:val="18"/>
        </w:rPr>
        <w:t xml:space="preserve"> </w:t>
      </w:r>
      <w:r w:rsidRPr="00550B52">
        <w:rPr>
          <w:rFonts w:ascii="Times New Roman" w:eastAsia="ヒラギノ明朝 Pro W3" w:hAnsi="Times" w:cs="Times New Roman"/>
          <w:sz w:val="18"/>
          <w:szCs w:val="18"/>
        </w:rPr>
        <w:t>(1)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t tozu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retimi i</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in gerekli olan so</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utulmu</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 xml:space="preserve"> </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 xml:space="preserve">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n,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retici </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rg</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tlerinden tedarik edilmesi esast</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r. Do</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 xml:space="preserve">rudan </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iftlik baz</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n tedarik edilmesi halinde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reticinin </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rg</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tl</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 olmas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ve bu durumun </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rg</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 taraf</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ndan belgelendirilmesi zorunludur. Bakanl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ktan, G</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da </w:t>
      </w:r>
      <w:r w:rsidRPr="00550B52">
        <w:rPr>
          <w:rFonts w:ascii="Times New Roman" w:eastAsia="ヒラギノ明朝 Pro W3" w:hAnsi="Times" w:cs="Times"/>
          <w:sz w:val="18"/>
          <w:szCs w:val="18"/>
        </w:rPr>
        <w:t>İş</w:t>
      </w:r>
      <w:r w:rsidRPr="00550B52">
        <w:rPr>
          <w:rFonts w:ascii="Times New Roman" w:eastAsia="ヒラギノ明朝 Pro W3" w:hAnsi="Times" w:cs="Times New Roman"/>
          <w:sz w:val="18"/>
          <w:szCs w:val="18"/>
        </w:rPr>
        <w:t>letmelerinin Kay</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t ve Onay </w:t>
      </w:r>
      <w:r w:rsidRPr="00550B52">
        <w:rPr>
          <w:rFonts w:ascii="Times New Roman" w:eastAsia="ヒラギノ明朝 Pro W3" w:hAnsi="Times" w:cs="Times"/>
          <w:sz w:val="18"/>
          <w:szCs w:val="18"/>
        </w:rPr>
        <w:t>İş</w:t>
      </w:r>
      <w:r w:rsidRPr="00550B52">
        <w:rPr>
          <w:rFonts w:ascii="Times New Roman" w:eastAsia="ヒラギノ明朝 Pro W3" w:hAnsi="Times" w:cs="Times New Roman"/>
          <w:sz w:val="18"/>
          <w:szCs w:val="18"/>
        </w:rPr>
        <w:t>lemlerine Dair Y</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netmeli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e uygun olan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 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leme tesisine sahip farkl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firmalardan yap</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lan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 al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mlar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 da ayn</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madde h</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km</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 ge</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erlidir.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b/>
          <w:sz w:val="18"/>
          <w:szCs w:val="18"/>
        </w:rPr>
      </w:pPr>
      <w:r w:rsidRPr="00550B52">
        <w:rPr>
          <w:rFonts w:ascii="Times New Roman" w:eastAsia="ヒラギノ明朝 Pro W3" w:hAnsi="Times" w:cs="Times New Roman"/>
          <w:b/>
          <w:sz w:val="18"/>
          <w:szCs w:val="18"/>
        </w:rPr>
        <w:t>Yurti</w:t>
      </w:r>
      <w:r w:rsidRPr="00550B52">
        <w:rPr>
          <w:rFonts w:ascii="Times New Roman" w:eastAsia="ヒラギノ明朝 Pro W3" w:hAnsi="Times" w:cs="Times"/>
          <w:b/>
          <w:sz w:val="18"/>
          <w:szCs w:val="18"/>
        </w:rPr>
        <w:t>ç</w:t>
      </w:r>
      <w:r w:rsidRPr="00550B52">
        <w:rPr>
          <w:rFonts w:ascii="Times New Roman" w:eastAsia="ヒラギノ明朝 Pro W3" w:hAnsi="Times" w:cs="Times New Roman"/>
          <w:b/>
          <w:sz w:val="18"/>
          <w:szCs w:val="18"/>
        </w:rPr>
        <w:t>i dahilde i</w:t>
      </w:r>
      <w:r w:rsidRPr="00550B52">
        <w:rPr>
          <w:rFonts w:ascii="Times New Roman" w:eastAsia="ヒラギノ明朝 Pro W3" w:hAnsi="Times" w:cs="Times"/>
          <w:b/>
          <w:sz w:val="18"/>
          <w:szCs w:val="18"/>
        </w:rPr>
        <w:t>ş</w:t>
      </w:r>
      <w:r w:rsidRPr="00550B52">
        <w:rPr>
          <w:rFonts w:ascii="Times New Roman" w:eastAsia="ヒラギノ明朝 Pro W3" w:hAnsi="Times" w:cs="Times New Roman"/>
          <w:b/>
          <w:sz w:val="18"/>
          <w:szCs w:val="18"/>
        </w:rPr>
        <w:t>leme izin belgeli i</w:t>
      </w:r>
      <w:r w:rsidRPr="00550B52">
        <w:rPr>
          <w:rFonts w:ascii="Times New Roman" w:eastAsia="ヒラギノ明朝 Pro W3" w:hAnsi="Times" w:cs="Times"/>
          <w:b/>
          <w:sz w:val="18"/>
          <w:szCs w:val="18"/>
        </w:rPr>
        <w:t>ş</w:t>
      </w:r>
      <w:r w:rsidRPr="00550B52">
        <w:rPr>
          <w:rFonts w:ascii="Times New Roman" w:eastAsia="ヒラギノ明朝 Pro W3" w:hAnsi="Times" w:cs="Times New Roman"/>
          <w:b/>
          <w:sz w:val="18"/>
          <w:szCs w:val="18"/>
        </w:rPr>
        <w:t>letmelerde s</w:t>
      </w:r>
      <w:r w:rsidRPr="00550B52">
        <w:rPr>
          <w:rFonts w:ascii="Times New Roman" w:eastAsia="ヒラギノ明朝 Pro W3" w:hAnsi="Times" w:cs="Times"/>
          <w:b/>
          <w:sz w:val="18"/>
          <w:szCs w:val="18"/>
        </w:rPr>
        <w:t>ü</w:t>
      </w:r>
      <w:r w:rsidRPr="00550B52">
        <w:rPr>
          <w:rFonts w:ascii="Times New Roman" w:eastAsia="ヒラギノ明朝 Pro W3" w:hAnsi="Times" w:cs="Times New Roman"/>
          <w:b/>
          <w:sz w:val="18"/>
          <w:szCs w:val="18"/>
        </w:rPr>
        <w:t>t tozu kullan</w:t>
      </w:r>
      <w:r w:rsidRPr="00550B52">
        <w:rPr>
          <w:rFonts w:ascii="Times New Roman" w:eastAsia="ヒラギノ明朝 Pro W3" w:hAnsi="Times" w:cs="Times"/>
          <w:b/>
          <w:sz w:val="18"/>
          <w:szCs w:val="18"/>
        </w:rPr>
        <w:t>ı</w:t>
      </w:r>
      <w:r w:rsidRPr="00550B52">
        <w:rPr>
          <w:rFonts w:ascii="Times New Roman" w:eastAsia="ヒラギノ明朝 Pro W3" w:hAnsi="Times" w:cs="Times New Roman"/>
          <w:b/>
          <w:sz w:val="18"/>
          <w:szCs w:val="18"/>
        </w:rPr>
        <w:t>m</w:t>
      </w:r>
      <w:r w:rsidRPr="00550B52">
        <w:rPr>
          <w:rFonts w:ascii="Times New Roman" w:eastAsia="ヒラギノ明朝 Pro W3" w:hAnsi="Times" w:cs="Times"/>
          <w:b/>
          <w:sz w:val="18"/>
          <w:szCs w:val="18"/>
        </w:rPr>
        <w:t>ı</w:t>
      </w:r>
      <w:r w:rsidRPr="00550B52">
        <w:rPr>
          <w:rFonts w:ascii="Times New Roman" w:eastAsia="ヒラギノ明朝 Pro W3" w:hAnsi="Times" w:cs="Times New Roman"/>
          <w:b/>
          <w:sz w:val="18"/>
          <w:szCs w:val="18"/>
        </w:rPr>
        <w:t>, sat</w:t>
      </w:r>
      <w:r w:rsidRPr="00550B52">
        <w:rPr>
          <w:rFonts w:ascii="Times New Roman" w:eastAsia="ヒラギノ明朝 Pro W3" w:hAnsi="Times" w:cs="Times"/>
          <w:b/>
          <w:sz w:val="18"/>
          <w:szCs w:val="18"/>
        </w:rPr>
        <w:t>ışı</w:t>
      </w:r>
      <w:r w:rsidRPr="00550B52">
        <w:rPr>
          <w:rFonts w:ascii="Times New Roman" w:eastAsia="ヒラギノ明朝 Pro W3" w:hAnsi="Times" w:cs="Times New Roman"/>
          <w:b/>
          <w:sz w:val="18"/>
          <w:szCs w:val="18"/>
        </w:rPr>
        <w:t xml:space="preserve"> ve ihracat i</w:t>
      </w:r>
      <w:r w:rsidRPr="00550B52">
        <w:rPr>
          <w:rFonts w:ascii="Times New Roman" w:eastAsia="ヒラギノ明朝 Pro W3" w:hAnsi="Times" w:cs="Times"/>
          <w:b/>
          <w:sz w:val="18"/>
          <w:szCs w:val="18"/>
        </w:rPr>
        <w:t>ş</w:t>
      </w:r>
      <w:r w:rsidRPr="00550B52">
        <w:rPr>
          <w:rFonts w:ascii="Times New Roman" w:eastAsia="ヒラギノ明朝 Pro W3" w:hAnsi="Times" w:cs="Times New Roman"/>
          <w:b/>
          <w:sz w:val="18"/>
          <w:szCs w:val="18"/>
        </w:rPr>
        <w:t>lemleri</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b/>
          <w:sz w:val="18"/>
          <w:szCs w:val="18"/>
        </w:rPr>
        <w:t xml:space="preserve">MADDE 10 </w:t>
      </w:r>
      <w:r w:rsidRPr="00550B52">
        <w:rPr>
          <w:rFonts w:ascii="Times New Roman" w:eastAsia="ヒラギノ明朝 Pro W3" w:hAnsi="Times" w:cs="Times"/>
          <w:b/>
          <w:sz w:val="18"/>
          <w:szCs w:val="18"/>
        </w:rPr>
        <w:t>–</w:t>
      </w:r>
      <w:r w:rsidRPr="00550B52">
        <w:rPr>
          <w:rFonts w:ascii="Times New Roman" w:eastAsia="ヒラギノ明朝 Pro W3" w:hAnsi="Times" w:cs="Times New Roman"/>
          <w:b/>
          <w:sz w:val="18"/>
          <w:szCs w:val="18"/>
        </w:rPr>
        <w:t xml:space="preserve"> </w:t>
      </w:r>
      <w:r w:rsidRPr="00550B52">
        <w:rPr>
          <w:rFonts w:ascii="Times New Roman" w:eastAsia="ヒラギノ明朝 Pro W3" w:hAnsi="Times" w:cs="Times New Roman"/>
          <w:sz w:val="18"/>
          <w:szCs w:val="18"/>
        </w:rPr>
        <w:t>(1) Bu Tebli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 xml:space="preserve"> kapsam</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 ald</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klar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ya</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/ya</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z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t tozu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retim kotas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kendi ihracatlar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kar</w:t>
      </w:r>
      <w:r w:rsidRPr="00550B52">
        <w:rPr>
          <w:rFonts w:ascii="Times New Roman" w:eastAsia="ヒラギノ明朝 Pro W3" w:hAnsi="Times" w:cs="Times"/>
          <w:sz w:val="18"/>
          <w:szCs w:val="18"/>
        </w:rPr>
        <w:t>şı</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ığı</w:t>
      </w:r>
      <w:r w:rsidRPr="00550B52">
        <w:rPr>
          <w:rFonts w:ascii="Times New Roman" w:eastAsia="ヒラギノ明朝 Pro W3" w:hAnsi="Times" w:cs="Times New Roman"/>
          <w:sz w:val="18"/>
          <w:szCs w:val="18"/>
        </w:rPr>
        <w:t>nda dahilde 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leme izin belgesi ithalat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resi i</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erisinde kendi 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letmelerinde kullananlar, ihracat</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ger</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ekle</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tirdikleri dahilde 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leme izin belgelerinin ilgili ihracat</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 xml:space="preserve"> birlikleri genel sekreterli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ince onayl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son halinin suretini, her ay</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 ilk be</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 xml:space="preserve"> 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 xml:space="preserve"> g</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n</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nde Konseye g</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nderir ve Konsey bu belgeleri bir liste halinde ayl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k olarak ihracat</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 xml:space="preserve"> birliklerine ve Genel M</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d</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rl</w:t>
      </w:r>
      <w:r w:rsidRPr="00550B52">
        <w:rPr>
          <w:rFonts w:ascii="Times New Roman" w:eastAsia="ヒラギノ明朝 Pro W3" w:hAnsi="Times" w:cs="Times"/>
          <w:sz w:val="18"/>
          <w:szCs w:val="18"/>
        </w:rPr>
        <w:t>üğ</w:t>
      </w:r>
      <w:r w:rsidRPr="00550B52">
        <w:rPr>
          <w:rFonts w:ascii="Times New Roman" w:eastAsia="ヒラギノ明朝 Pro W3" w:hAnsi="Times" w:cs="Times New Roman"/>
          <w:sz w:val="18"/>
          <w:szCs w:val="18"/>
        </w:rPr>
        <w:t>e bildirir. Ayr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ca, Konsey bu belgeleri be</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 xml:space="preserve"> y</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 boyunca saklar.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lastRenderedPageBreak/>
        <w:t>(2) Bu Tebli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 xml:space="preserve"> kapsam</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 yap</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lacak olan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 tozu sat</w:t>
      </w:r>
      <w:r w:rsidRPr="00550B52">
        <w:rPr>
          <w:rFonts w:ascii="Times New Roman" w:eastAsia="ヒラギノ明朝 Pro W3" w:hAnsi="Times" w:cs="Times"/>
          <w:sz w:val="18"/>
          <w:szCs w:val="18"/>
        </w:rPr>
        <w:t>ış</w:t>
      </w:r>
      <w:r w:rsidRPr="00550B52">
        <w:rPr>
          <w:rFonts w:ascii="Times New Roman" w:eastAsia="ヒラギノ明朝 Pro W3" w:hAnsi="Times" w:cs="Times New Roman"/>
          <w:sz w:val="18"/>
          <w:szCs w:val="18"/>
        </w:rPr>
        <w:t>lar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 tozu kotas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alm</w:t>
      </w:r>
      <w:r w:rsidRPr="00550B52">
        <w:rPr>
          <w:rFonts w:ascii="Times New Roman" w:eastAsia="ヒラギノ明朝 Pro W3" w:hAnsi="Times" w:cs="Times"/>
          <w:sz w:val="18"/>
          <w:szCs w:val="18"/>
        </w:rPr>
        <w:t>ış</w:t>
      </w:r>
      <w:r w:rsidRPr="00550B52">
        <w:rPr>
          <w:rFonts w:ascii="Times New Roman" w:eastAsia="ヒラギノ明朝 Pro W3" w:hAnsi="Times" w:cs="Times New Roman"/>
          <w:sz w:val="18"/>
          <w:szCs w:val="18"/>
        </w:rPr>
        <w:t xml:space="preserve"> olanlarca yap</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r.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 tozu sat</w:t>
      </w:r>
      <w:r w:rsidRPr="00550B52">
        <w:rPr>
          <w:rFonts w:ascii="Times New Roman" w:eastAsia="ヒラギノ明朝 Pro W3" w:hAnsi="Times" w:cs="Times"/>
          <w:sz w:val="18"/>
          <w:szCs w:val="18"/>
        </w:rPr>
        <w:t>ışı</w:t>
      </w:r>
      <w:r w:rsidRPr="00550B52">
        <w:rPr>
          <w:rFonts w:ascii="Times New Roman" w:eastAsia="ヒラギノ明朝 Pro W3" w:hAnsi="Times" w:cs="Times New Roman"/>
          <w:sz w:val="18"/>
          <w:szCs w:val="18"/>
        </w:rPr>
        <w:t xml:space="preserve"> dahilde 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leme izin belgesi kapsam</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nda ihracat </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ncesi veya ihracat sonras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 a</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a</w:t>
      </w:r>
      <w:r w:rsidRPr="00550B52">
        <w:rPr>
          <w:rFonts w:ascii="Times New Roman" w:eastAsia="ヒラギノ明朝 Pro W3" w:hAnsi="Times" w:cs="Times"/>
          <w:sz w:val="18"/>
          <w:szCs w:val="18"/>
        </w:rPr>
        <w:t>ğı</w:t>
      </w:r>
      <w:r w:rsidRPr="00550B52">
        <w:rPr>
          <w:rFonts w:ascii="Times New Roman" w:eastAsia="ヒラギノ明朝 Pro W3" w:hAnsi="Times" w:cs="Times New Roman"/>
          <w:sz w:val="18"/>
          <w:szCs w:val="18"/>
        </w:rPr>
        <w:t>da belirtilen kurallara g</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re yap</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labilir.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 xml:space="preserve">a) </w:t>
      </w:r>
      <w:r w:rsidRPr="00550B52">
        <w:rPr>
          <w:rFonts w:ascii="Times New Roman" w:eastAsia="ヒラギノ明朝 Pro W3" w:hAnsi="Times" w:cs="Times"/>
          <w:sz w:val="18"/>
          <w:szCs w:val="18"/>
        </w:rPr>
        <w:t>İ</w:t>
      </w:r>
      <w:r w:rsidRPr="00550B52">
        <w:rPr>
          <w:rFonts w:ascii="Times New Roman" w:eastAsia="ヒラギノ明朝 Pro W3" w:hAnsi="Times" w:cs="Times New Roman"/>
          <w:sz w:val="18"/>
          <w:szCs w:val="18"/>
        </w:rPr>
        <w:t xml:space="preserve">hracat </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ncesi sat</w:t>
      </w:r>
      <w:r w:rsidRPr="00550B52">
        <w:rPr>
          <w:rFonts w:ascii="Times New Roman" w:eastAsia="ヒラギノ明朝 Pro W3" w:hAnsi="Times" w:cs="Times"/>
          <w:sz w:val="18"/>
          <w:szCs w:val="18"/>
        </w:rPr>
        <w:t>ış</w:t>
      </w:r>
      <w:r w:rsidRPr="00550B52">
        <w:rPr>
          <w:rFonts w:ascii="Times New Roman" w:eastAsia="ヒラギノ明朝 Pro W3" w:hAnsi="Times" w:cs="Times New Roman"/>
          <w:sz w:val="18"/>
          <w:szCs w:val="18"/>
        </w:rPr>
        <w:t>larda; dahilde 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leme izin belgesi kapsam</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ndaki yurt i</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i al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mlar ilgili Katma De</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er Vergisi Genel Tebli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i h</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k</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mlerine istinaden yap</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r. Sat</w:t>
      </w:r>
      <w:r w:rsidRPr="00550B52">
        <w:rPr>
          <w:rFonts w:ascii="Times New Roman" w:eastAsia="ヒラギノ明朝 Pro W3" w:hAnsi="Times" w:cs="Times"/>
          <w:sz w:val="18"/>
          <w:szCs w:val="18"/>
        </w:rPr>
        <w:t>ış</w:t>
      </w:r>
      <w:r w:rsidRPr="00550B52">
        <w:rPr>
          <w:rFonts w:ascii="Times New Roman" w:eastAsia="ヒラギノ明朝 Pro W3" w:hAnsi="Times" w:cs="Times New Roman"/>
          <w:sz w:val="18"/>
          <w:szCs w:val="18"/>
        </w:rPr>
        <w:t xml:space="preserve"> faturas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zerine dahilde 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leme izin belgesinin sat</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r kodu kaydedilir. S</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z konusu fatura bilgileri sat</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c</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taraf</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ndan dahilde 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 xml:space="preserve">leme izin belgesinin </w:t>
      </w:r>
      <w:r w:rsidRPr="00550B52">
        <w:rPr>
          <w:rFonts w:ascii="Times New Roman" w:eastAsia="ヒラギノ明朝 Pro W3" w:hAnsi="Times" w:cs="Times"/>
          <w:sz w:val="18"/>
          <w:szCs w:val="18"/>
        </w:rPr>
        <w:t>“İ</w:t>
      </w:r>
      <w:r w:rsidRPr="00550B52">
        <w:rPr>
          <w:rFonts w:ascii="Times New Roman" w:eastAsia="ヒラギノ明朝 Pro W3" w:hAnsi="Times" w:cs="Times New Roman"/>
          <w:sz w:val="18"/>
          <w:szCs w:val="18"/>
        </w:rPr>
        <w:t>thal Edilen veya Yurt D</w:t>
      </w:r>
      <w:r w:rsidRPr="00550B52">
        <w:rPr>
          <w:rFonts w:ascii="Times New Roman" w:eastAsia="ヒラギノ明朝 Pro W3" w:hAnsi="Times" w:cs="Times"/>
          <w:sz w:val="18"/>
          <w:szCs w:val="18"/>
        </w:rPr>
        <w:t>ışı</w:t>
      </w:r>
      <w:r w:rsidRPr="00550B52">
        <w:rPr>
          <w:rFonts w:ascii="Times New Roman" w:eastAsia="ヒラギノ明朝 Pro W3" w:hAnsi="Times" w:cs="Times New Roman"/>
          <w:sz w:val="18"/>
          <w:szCs w:val="18"/>
        </w:rPr>
        <w:t xml:space="preserve"> Sat</w:t>
      </w:r>
      <w:r w:rsidRPr="00550B52">
        <w:rPr>
          <w:rFonts w:ascii="Times New Roman" w:eastAsia="ヒラギノ明朝 Pro W3" w:hAnsi="Times" w:cs="Times"/>
          <w:sz w:val="18"/>
          <w:szCs w:val="18"/>
        </w:rPr>
        <w:t>ışı</w:t>
      </w:r>
      <w:r w:rsidRPr="00550B52">
        <w:rPr>
          <w:rFonts w:ascii="Times New Roman" w:eastAsia="ヒラギノ明朝 Pro W3" w:hAnsi="Times" w:cs="Times New Roman"/>
          <w:sz w:val="18"/>
          <w:szCs w:val="18"/>
        </w:rPr>
        <w:t xml:space="preserve"> Yap</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lan </w:t>
      </w:r>
      <w:r w:rsidRPr="00550B52">
        <w:rPr>
          <w:rFonts w:ascii="Times New Roman" w:eastAsia="ヒラギノ明朝 Pro W3" w:hAnsi="Times" w:cs="Times"/>
          <w:sz w:val="18"/>
          <w:szCs w:val="18"/>
        </w:rPr>
        <w:t>İ</w:t>
      </w:r>
      <w:r w:rsidRPr="00550B52">
        <w:rPr>
          <w:rFonts w:ascii="Times New Roman" w:eastAsia="ヒラギノ明朝 Pro W3" w:hAnsi="Times" w:cs="Times New Roman"/>
          <w:sz w:val="18"/>
          <w:szCs w:val="18"/>
        </w:rPr>
        <w:t>lgili Bilgiler</w:t>
      </w:r>
      <w:r w:rsidRPr="00550B52">
        <w:rPr>
          <w:rFonts w:ascii="Times New Roman" w:eastAsia="ヒラギノ明朝 Pro W3" w:hAnsi="Times" w:cs="Times"/>
          <w:sz w:val="18"/>
          <w:szCs w:val="18"/>
        </w:rPr>
        <w:t>”</w:t>
      </w:r>
      <w:r w:rsidRPr="00550B52">
        <w:rPr>
          <w:rFonts w:ascii="Times New Roman" w:eastAsia="ヒラギノ明朝 Pro W3" w:hAnsi="Times" w:cs="Times New Roman"/>
          <w:sz w:val="18"/>
          <w:szCs w:val="18"/>
        </w:rPr>
        <w:t xml:space="preserve"> k</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sm</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na ka</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e-imza edilmek suretiyle kaydedilir. Bu kapsamdaki sat</w:t>
      </w:r>
      <w:r w:rsidRPr="00550B52">
        <w:rPr>
          <w:rFonts w:ascii="Times New Roman" w:eastAsia="ヒラギノ明朝 Pro W3" w:hAnsi="Times" w:cs="Times"/>
          <w:sz w:val="18"/>
          <w:szCs w:val="18"/>
        </w:rPr>
        <w:t>ış</w:t>
      </w:r>
      <w:r w:rsidRPr="00550B52">
        <w:rPr>
          <w:rFonts w:ascii="Times New Roman" w:eastAsia="ヒラギノ明朝 Pro W3" w:hAnsi="Times" w:cs="Times New Roman"/>
          <w:sz w:val="18"/>
          <w:szCs w:val="18"/>
        </w:rPr>
        <w:t>larda ihracat</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 xml:space="preserve"> birlikleri genel sekreterliklerince d</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zenlenecek hak edi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 xml:space="preserve"> belgesi talep edilmez.</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 xml:space="preserve">b) </w:t>
      </w:r>
      <w:r w:rsidRPr="00550B52">
        <w:rPr>
          <w:rFonts w:ascii="Times New Roman" w:eastAsia="ヒラギノ明朝 Pro W3" w:hAnsi="Times" w:cs="Times"/>
          <w:sz w:val="18"/>
          <w:szCs w:val="18"/>
        </w:rPr>
        <w:t>İ</w:t>
      </w:r>
      <w:r w:rsidRPr="00550B52">
        <w:rPr>
          <w:rFonts w:ascii="Times New Roman" w:eastAsia="ヒラギノ明朝 Pro W3" w:hAnsi="Times" w:cs="Times New Roman"/>
          <w:sz w:val="18"/>
          <w:szCs w:val="18"/>
        </w:rPr>
        <w:t>hracat sonras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sat</w:t>
      </w:r>
      <w:r w:rsidRPr="00550B52">
        <w:rPr>
          <w:rFonts w:ascii="Times New Roman" w:eastAsia="ヒラギノ明朝 Pro W3" w:hAnsi="Times" w:cs="Times"/>
          <w:sz w:val="18"/>
          <w:szCs w:val="18"/>
        </w:rPr>
        <w:t>ış</w:t>
      </w:r>
      <w:r w:rsidRPr="00550B52">
        <w:rPr>
          <w:rFonts w:ascii="Times New Roman" w:eastAsia="ヒラギノ明朝 Pro W3" w:hAnsi="Times" w:cs="Times New Roman"/>
          <w:sz w:val="18"/>
          <w:szCs w:val="18"/>
        </w:rPr>
        <w:t xml:space="preserve">larda; </w:t>
      </w:r>
      <w:r w:rsidRPr="00550B52">
        <w:rPr>
          <w:rFonts w:ascii="Times New Roman" w:eastAsia="ヒラギノ明朝 Pro W3" w:hAnsi="Times" w:cs="Times"/>
          <w:sz w:val="18"/>
          <w:szCs w:val="18"/>
        </w:rPr>
        <w:t>İ</w:t>
      </w:r>
      <w:r w:rsidRPr="00550B52">
        <w:rPr>
          <w:rFonts w:ascii="Times New Roman" w:eastAsia="ヒラギノ明朝 Pro W3" w:hAnsi="Times" w:cs="Times New Roman"/>
          <w:sz w:val="18"/>
          <w:szCs w:val="18"/>
        </w:rPr>
        <w:t>malat</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-ihracat</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lar b</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nyesinde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 tozu kullan</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larak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retilip ihra</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 xml:space="preserve"> edilen e</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yalara ili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 xml:space="preserve">kin Dahilde </w:t>
      </w:r>
      <w:r w:rsidRPr="00550B52">
        <w:rPr>
          <w:rFonts w:ascii="Times New Roman" w:eastAsia="ヒラギノ明朝 Pro W3" w:hAnsi="Times" w:cs="Times"/>
          <w:sz w:val="18"/>
          <w:szCs w:val="18"/>
        </w:rPr>
        <w:t>İş</w:t>
      </w:r>
      <w:r w:rsidRPr="00550B52">
        <w:rPr>
          <w:rFonts w:ascii="Times New Roman" w:eastAsia="ヒラギノ明朝 Pro W3" w:hAnsi="Times" w:cs="Times New Roman"/>
          <w:sz w:val="18"/>
          <w:szCs w:val="18"/>
        </w:rPr>
        <w:t>leme Rejimi otomasyon sisteminde 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lem g</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rm</w:t>
      </w:r>
      <w:r w:rsidRPr="00550B52">
        <w:rPr>
          <w:rFonts w:ascii="Times New Roman" w:eastAsia="ヒラギノ明朝 Pro W3" w:hAnsi="Times" w:cs="Times"/>
          <w:sz w:val="18"/>
          <w:szCs w:val="18"/>
        </w:rPr>
        <w:t>üş</w:t>
      </w:r>
      <w:r w:rsidRPr="00550B52">
        <w:rPr>
          <w:rFonts w:ascii="Times New Roman" w:eastAsia="ヒラギノ明朝 Pro W3" w:hAnsi="Times" w:cs="Times New Roman"/>
          <w:sz w:val="18"/>
          <w:szCs w:val="18"/>
        </w:rPr>
        <w:t xml:space="preserve"> beyannameler ve haz</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rlayacaklar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sarfiyat tablosu ile ba</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bulunduklar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ihracat</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 xml:space="preserve"> birlikleri genel sekreterliklerine m</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racaat ederler ve ihracat</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 xml:space="preserve"> birlikleri genel sekreterlikleri taraf</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ndan hak edi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 xml:space="preserve"> bilgi formu haz</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rlan</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r, Genel M</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d</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rl</w:t>
      </w:r>
      <w:r w:rsidRPr="00550B52">
        <w:rPr>
          <w:rFonts w:ascii="Times New Roman" w:eastAsia="ヒラギノ明朝 Pro W3" w:hAnsi="Times" w:cs="Times"/>
          <w:sz w:val="18"/>
          <w:szCs w:val="18"/>
        </w:rPr>
        <w:t>üğ</w:t>
      </w:r>
      <w:r w:rsidRPr="00550B52">
        <w:rPr>
          <w:rFonts w:ascii="Times New Roman" w:eastAsia="ヒラギノ明朝 Pro W3" w:hAnsi="Times" w:cs="Times New Roman"/>
          <w:sz w:val="18"/>
          <w:szCs w:val="18"/>
        </w:rPr>
        <w:t>e ve Konseye g</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nderilir.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c) Haz</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rlanan hak edi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 xml:space="preserve"> bilgi formu; ihracat listesi, sarfiyat tablosu ve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t tozu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reten/</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rettiren firmalar aras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 yap</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lan s</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zle</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melerde yer alan bilgilerle, Konsey taraf</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ndan tahsisat belgesi d</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zenlenir, firmalara g</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nderilir.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 Birden fazla imalat</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dan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 tozu al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nmas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durumunda haz</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rlanan s</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zle</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melerle Konseye m</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racaat edilerek sat</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 alma yap</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lan firma say</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kadar tahsisat belgesi d</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zenlenir.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d) G</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nderilen hak edi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 xml:space="preserve"> bilgi formuna istinaden haz</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rlanan tahsisat belgelerine ili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kin bilgiler Konsey taraf</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ndan Genel M</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d</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rl</w:t>
      </w:r>
      <w:r w:rsidRPr="00550B52">
        <w:rPr>
          <w:rFonts w:ascii="Times New Roman" w:eastAsia="ヒラギノ明朝 Pro W3" w:hAnsi="Times" w:cs="Times"/>
          <w:sz w:val="18"/>
          <w:szCs w:val="18"/>
        </w:rPr>
        <w:t>üğ</w:t>
      </w:r>
      <w:r w:rsidRPr="00550B52">
        <w:rPr>
          <w:rFonts w:ascii="Times New Roman" w:eastAsia="ヒラギノ明朝 Pro W3" w:hAnsi="Times" w:cs="Times New Roman"/>
          <w:sz w:val="18"/>
          <w:szCs w:val="18"/>
        </w:rPr>
        <w:t>e ve ihracat</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 xml:space="preserve"> birlikleri genel sekreterliklerine yaz</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olarak bildirilir.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e) Konsey taraf</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ndan d</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zenlenecek tahsisat belgelerinde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 tozu ya</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-ya</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z olarak ayr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lmaz. Ancak sat</w:t>
      </w:r>
      <w:r w:rsidRPr="00550B52">
        <w:rPr>
          <w:rFonts w:ascii="Times New Roman" w:eastAsia="ヒラギノ明朝 Pro W3" w:hAnsi="Times" w:cs="Times"/>
          <w:sz w:val="18"/>
          <w:szCs w:val="18"/>
        </w:rPr>
        <w:t>ış</w:t>
      </w:r>
      <w:r w:rsidRPr="00550B52">
        <w:rPr>
          <w:rFonts w:ascii="Times New Roman" w:eastAsia="ヒラギノ明朝 Pro W3" w:hAnsi="Times" w:cs="Times New Roman"/>
          <w:sz w:val="18"/>
          <w:szCs w:val="18"/>
        </w:rPr>
        <w:t>a ili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kin faturalarda belirtilir.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b/>
          <w:sz w:val="18"/>
          <w:szCs w:val="18"/>
        </w:rPr>
      </w:pPr>
      <w:r w:rsidRPr="00550B52">
        <w:rPr>
          <w:rFonts w:ascii="Times New Roman" w:eastAsia="ヒラギノ明朝 Pro W3" w:hAnsi="Times" w:cs="Times"/>
          <w:b/>
          <w:sz w:val="18"/>
          <w:szCs w:val="18"/>
        </w:rPr>
        <w:t>İ</w:t>
      </w:r>
      <w:r w:rsidRPr="00550B52">
        <w:rPr>
          <w:rFonts w:ascii="Times New Roman" w:eastAsia="ヒラギノ明朝 Pro W3" w:hAnsi="Times" w:cs="Times New Roman"/>
          <w:b/>
          <w:sz w:val="18"/>
          <w:szCs w:val="18"/>
        </w:rPr>
        <w:t>l/il</w:t>
      </w:r>
      <w:r w:rsidRPr="00550B52">
        <w:rPr>
          <w:rFonts w:ascii="Times New Roman" w:eastAsia="ヒラギノ明朝 Pro W3" w:hAnsi="Times" w:cs="Times"/>
          <w:b/>
          <w:sz w:val="18"/>
          <w:szCs w:val="18"/>
        </w:rPr>
        <w:t>ç</w:t>
      </w:r>
      <w:r w:rsidRPr="00550B52">
        <w:rPr>
          <w:rFonts w:ascii="Times New Roman" w:eastAsia="ヒラギノ明朝 Pro W3" w:hAnsi="Times" w:cs="Times New Roman"/>
          <w:b/>
          <w:sz w:val="18"/>
          <w:szCs w:val="18"/>
        </w:rPr>
        <w:t>e m</w:t>
      </w:r>
      <w:r w:rsidRPr="00550B52">
        <w:rPr>
          <w:rFonts w:ascii="Times New Roman" w:eastAsia="ヒラギノ明朝 Pro W3" w:hAnsi="Times" w:cs="Times"/>
          <w:b/>
          <w:sz w:val="18"/>
          <w:szCs w:val="18"/>
        </w:rPr>
        <w:t>ü</w:t>
      </w:r>
      <w:r w:rsidRPr="00550B52">
        <w:rPr>
          <w:rFonts w:ascii="Times New Roman" w:eastAsia="ヒラギノ明朝 Pro W3" w:hAnsi="Times" w:cs="Times New Roman"/>
          <w:b/>
          <w:sz w:val="18"/>
          <w:szCs w:val="18"/>
        </w:rPr>
        <w:t>d</w:t>
      </w:r>
      <w:r w:rsidRPr="00550B52">
        <w:rPr>
          <w:rFonts w:ascii="Times New Roman" w:eastAsia="ヒラギノ明朝 Pro W3" w:hAnsi="Times" w:cs="Times"/>
          <w:b/>
          <w:sz w:val="18"/>
          <w:szCs w:val="18"/>
        </w:rPr>
        <w:t>ü</w:t>
      </w:r>
      <w:r w:rsidRPr="00550B52">
        <w:rPr>
          <w:rFonts w:ascii="Times New Roman" w:eastAsia="ヒラギノ明朝 Pro W3" w:hAnsi="Times" w:cs="Times New Roman"/>
          <w:b/>
          <w:sz w:val="18"/>
          <w:szCs w:val="18"/>
        </w:rPr>
        <w:t>rl</w:t>
      </w:r>
      <w:r w:rsidRPr="00550B52">
        <w:rPr>
          <w:rFonts w:ascii="Times New Roman" w:eastAsia="ヒラギノ明朝 Pro W3" w:hAnsi="Times" w:cs="Times"/>
          <w:b/>
          <w:sz w:val="18"/>
          <w:szCs w:val="18"/>
        </w:rPr>
        <w:t>ü</w:t>
      </w:r>
      <w:r w:rsidRPr="00550B52">
        <w:rPr>
          <w:rFonts w:ascii="Times New Roman" w:eastAsia="ヒラギノ明朝 Pro W3" w:hAnsi="Times" w:cs="Times New Roman"/>
          <w:b/>
          <w:sz w:val="18"/>
          <w:szCs w:val="18"/>
        </w:rPr>
        <w:t>klerince yap</w:t>
      </w:r>
      <w:r w:rsidRPr="00550B52">
        <w:rPr>
          <w:rFonts w:ascii="Times New Roman" w:eastAsia="ヒラギノ明朝 Pro W3" w:hAnsi="Times" w:cs="Times"/>
          <w:b/>
          <w:sz w:val="18"/>
          <w:szCs w:val="18"/>
        </w:rPr>
        <w:t>ı</w:t>
      </w:r>
      <w:r w:rsidRPr="00550B52">
        <w:rPr>
          <w:rFonts w:ascii="Times New Roman" w:eastAsia="ヒラギノ明朝 Pro W3" w:hAnsi="Times" w:cs="Times New Roman"/>
          <w:b/>
          <w:sz w:val="18"/>
          <w:szCs w:val="18"/>
        </w:rPr>
        <w:t>lacak i</w:t>
      </w:r>
      <w:r w:rsidRPr="00550B52">
        <w:rPr>
          <w:rFonts w:ascii="Times New Roman" w:eastAsia="ヒラギノ明朝 Pro W3" w:hAnsi="Times" w:cs="Times"/>
          <w:b/>
          <w:sz w:val="18"/>
          <w:szCs w:val="18"/>
        </w:rPr>
        <w:t>ş</w:t>
      </w:r>
      <w:r w:rsidRPr="00550B52">
        <w:rPr>
          <w:rFonts w:ascii="Times New Roman" w:eastAsia="ヒラギノ明朝 Pro W3" w:hAnsi="Times" w:cs="Times New Roman"/>
          <w:b/>
          <w:sz w:val="18"/>
          <w:szCs w:val="18"/>
        </w:rPr>
        <w:t>lemler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b/>
          <w:sz w:val="18"/>
          <w:szCs w:val="18"/>
        </w:rPr>
        <w:t xml:space="preserve">MADDE 11 </w:t>
      </w:r>
      <w:r w:rsidRPr="00550B52">
        <w:rPr>
          <w:rFonts w:ascii="Times New Roman" w:eastAsia="ヒラギノ明朝 Pro W3" w:hAnsi="Times" w:cs="Times"/>
          <w:b/>
          <w:sz w:val="18"/>
          <w:szCs w:val="18"/>
        </w:rPr>
        <w:t>–</w:t>
      </w:r>
      <w:r w:rsidRPr="00550B52">
        <w:rPr>
          <w:rFonts w:ascii="Times New Roman" w:eastAsia="ヒラギノ明朝 Pro W3" w:hAnsi="Times" w:cs="Times New Roman"/>
          <w:b/>
          <w:sz w:val="18"/>
          <w:szCs w:val="18"/>
        </w:rPr>
        <w:t xml:space="preserve"> </w:t>
      </w:r>
      <w:r w:rsidRPr="00550B52">
        <w:rPr>
          <w:rFonts w:ascii="Times New Roman" w:eastAsia="ヒラギノ明朝 Pro W3" w:hAnsi="Times" w:cs="Times New Roman"/>
          <w:sz w:val="18"/>
          <w:szCs w:val="18"/>
        </w:rPr>
        <w:t>(1)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 tozu desteklemesinden yararlanmak isteyen firmalardan istenecek belgeler ve desteklemeden yararlanmaya ili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kin hususlar a</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a</w:t>
      </w:r>
      <w:r w:rsidRPr="00550B52">
        <w:rPr>
          <w:rFonts w:ascii="Times New Roman" w:eastAsia="ヒラギノ明朝 Pro W3" w:hAnsi="Times" w:cs="Times"/>
          <w:sz w:val="18"/>
          <w:szCs w:val="18"/>
        </w:rPr>
        <w:t>ğı</w:t>
      </w:r>
      <w:r w:rsidRPr="00550B52">
        <w:rPr>
          <w:rFonts w:ascii="Times New Roman" w:eastAsia="ヒラギノ明朝 Pro W3" w:hAnsi="Times" w:cs="Times New Roman"/>
          <w:sz w:val="18"/>
          <w:szCs w:val="18"/>
        </w:rPr>
        <w:t>da belirtilmi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tir.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a) Ba</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vuru dilek</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esi,</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b) Bakanl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ktan al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nan G</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da </w:t>
      </w:r>
      <w:r w:rsidRPr="00550B52">
        <w:rPr>
          <w:rFonts w:ascii="Times New Roman" w:eastAsia="ヒラギノ明朝 Pro W3" w:hAnsi="Times" w:cs="Times"/>
          <w:sz w:val="18"/>
          <w:szCs w:val="18"/>
        </w:rPr>
        <w:t>İş</w:t>
      </w:r>
      <w:r w:rsidRPr="00550B52">
        <w:rPr>
          <w:rFonts w:ascii="Times New Roman" w:eastAsia="ヒラギノ明朝 Pro W3" w:hAnsi="Times" w:cs="Times New Roman"/>
          <w:sz w:val="18"/>
          <w:szCs w:val="18"/>
        </w:rPr>
        <w:t>letmelerinin Kay</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t ve Onay </w:t>
      </w:r>
      <w:r w:rsidRPr="00550B52">
        <w:rPr>
          <w:rFonts w:ascii="Times New Roman" w:eastAsia="ヒラギノ明朝 Pro W3" w:hAnsi="Times" w:cs="Times"/>
          <w:sz w:val="18"/>
          <w:szCs w:val="18"/>
        </w:rPr>
        <w:t>İş</w:t>
      </w:r>
      <w:r w:rsidRPr="00550B52">
        <w:rPr>
          <w:rFonts w:ascii="Times New Roman" w:eastAsia="ヒラギノ明朝 Pro W3" w:hAnsi="Times" w:cs="Times New Roman"/>
          <w:sz w:val="18"/>
          <w:szCs w:val="18"/>
        </w:rPr>
        <w:t>lemlerine Dair Y</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netmeli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e uygun belge,</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 xml:space="preserve">c) Konseye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yelik ve yetki belgesi,</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 Dahilde 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leme izin belgesi,</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d) Ba</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bulundu</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u vergi dairesinden vadesi ge</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mi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 xml:space="preserve"> vergi borcu olmad</w:t>
      </w:r>
      <w:r w:rsidRPr="00550B52">
        <w:rPr>
          <w:rFonts w:ascii="Times New Roman" w:eastAsia="ヒラギノ明朝 Pro W3" w:hAnsi="Times" w:cs="Times"/>
          <w:sz w:val="18"/>
          <w:szCs w:val="18"/>
        </w:rPr>
        <w:t>ığı</w:t>
      </w:r>
      <w:r w:rsidRPr="00550B52">
        <w:rPr>
          <w:rFonts w:ascii="Times New Roman" w:eastAsia="ヒラギノ明朝 Pro W3" w:hAnsi="Times" w:cs="Times New Roman"/>
          <w:sz w:val="18"/>
          <w:szCs w:val="18"/>
        </w:rPr>
        <w:t>na dair belge (e-bildirgesi),</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e) 5510 say</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Sosyal Sigortalar ve Genel Sa</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k Sigortas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Kanunu uyar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nca T</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rkiye genelinde prim ve idari para cezas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bulunmad</w:t>
      </w:r>
      <w:r w:rsidRPr="00550B52">
        <w:rPr>
          <w:rFonts w:ascii="Times New Roman" w:eastAsia="ヒラギノ明朝 Pro W3" w:hAnsi="Times" w:cs="Times"/>
          <w:sz w:val="18"/>
          <w:szCs w:val="18"/>
        </w:rPr>
        <w:t>ığı</w:t>
      </w:r>
      <w:r w:rsidRPr="00550B52">
        <w:rPr>
          <w:rFonts w:ascii="Times New Roman" w:eastAsia="ヒラギノ明朝 Pro W3" w:hAnsi="Times" w:cs="Times New Roman"/>
          <w:sz w:val="18"/>
          <w:szCs w:val="18"/>
        </w:rPr>
        <w:t>na veya tecil ve taksitlendirildi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ine ya da yap</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land</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ld</w:t>
      </w:r>
      <w:r w:rsidRPr="00550B52">
        <w:rPr>
          <w:rFonts w:ascii="Times New Roman" w:eastAsia="ヒラギノ明朝 Pro W3" w:hAnsi="Times" w:cs="Times"/>
          <w:sz w:val="18"/>
          <w:szCs w:val="18"/>
        </w:rPr>
        <w:t>ığı</w:t>
      </w:r>
      <w:r w:rsidRPr="00550B52">
        <w:rPr>
          <w:rFonts w:ascii="Times New Roman" w:eastAsia="ヒラギノ明朝 Pro W3" w:hAnsi="Times" w:cs="Times New Roman"/>
          <w:sz w:val="18"/>
          <w:szCs w:val="18"/>
        </w:rPr>
        <w:t>na ve yap</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land</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rman</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 bozulmad</w:t>
      </w:r>
      <w:r w:rsidRPr="00550B52">
        <w:rPr>
          <w:rFonts w:ascii="Times New Roman" w:eastAsia="ヒラギノ明朝 Pro W3" w:hAnsi="Times" w:cs="Times"/>
          <w:sz w:val="18"/>
          <w:szCs w:val="18"/>
        </w:rPr>
        <w:t>ığı</w:t>
      </w:r>
      <w:r w:rsidRPr="00550B52">
        <w:rPr>
          <w:rFonts w:ascii="Times New Roman" w:eastAsia="ヒラギノ明朝 Pro W3" w:hAnsi="Times" w:cs="Times New Roman"/>
          <w:sz w:val="18"/>
          <w:szCs w:val="18"/>
        </w:rPr>
        <w:t>na dair Sosyal G</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venlik Kurumunun ilgili birimlerinden al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nacak yaz</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 asl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veya e-bildirgesi,</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f) Yetkili ki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ilerin imza sirk</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leri ve firmalar aras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ndaki s</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zle</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meler,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 xml:space="preserve">g)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retilen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 tozu sat</w:t>
      </w:r>
      <w:r w:rsidRPr="00550B52">
        <w:rPr>
          <w:rFonts w:ascii="Times New Roman" w:eastAsia="ヒラギノ明朝 Pro W3" w:hAnsi="Times" w:cs="Times"/>
          <w:sz w:val="18"/>
          <w:szCs w:val="18"/>
        </w:rPr>
        <w:t>ışı</w:t>
      </w:r>
      <w:r w:rsidRPr="00550B52">
        <w:rPr>
          <w:rFonts w:ascii="Times New Roman" w:eastAsia="ヒラギノ明朝 Pro W3" w:hAnsi="Times" w:cs="Times New Roman"/>
          <w:sz w:val="18"/>
          <w:szCs w:val="18"/>
        </w:rPr>
        <w:t xml:space="preserve"> ger</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ekle</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 xml:space="preserve">meden destekleme </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demesine m</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racaat edilemez. M</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racaatlar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t tozu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reten/</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rettiren 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letmelerin kurulu bulundu</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u il/il</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e m</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d</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rl</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klerine yap</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 213 say</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Vergi Usul Kanununa uygun, </w:t>
      </w:r>
      <w:r w:rsidRPr="00550B52">
        <w:rPr>
          <w:rFonts w:ascii="Times New Roman" w:eastAsia="ヒラギノ明朝 Pro W3" w:hAnsi="Times" w:cs="Times"/>
          <w:sz w:val="18"/>
          <w:szCs w:val="18"/>
        </w:rPr>
        <w:t>üç</w:t>
      </w:r>
      <w:r w:rsidRPr="00550B52">
        <w:rPr>
          <w:rFonts w:ascii="Times New Roman" w:eastAsia="ヒラギノ明朝 Pro W3" w:hAnsi="Times" w:cs="Times New Roman"/>
          <w:sz w:val="18"/>
          <w:szCs w:val="18"/>
        </w:rPr>
        <w:t>er n</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sha olarak ve ayl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k olarak d</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zenlenen m</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stahsil makbuzlar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/faturalar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 asl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ve/veya n</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shalar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 il vergi dairesi veya il</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e mal m</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d</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rl</w:t>
      </w:r>
      <w:r w:rsidRPr="00550B52">
        <w:rPr>
          <w:rFonts w:ascii="Times New Roman" w:eastAsia="ヒラギノ明朝 Pro W3" w:hAnsi="Times" w:cs="Times"/>
          <w:sz w:val="18"/>
          <w:szCs w:val="18"/>
        </w:rPr>
        <w:t>üğü</w:t>
      </w:r>
      <w:r w:rsidRPr="00550B52">
        <w:rPr>
          <w:rFonts w:ascii="Times New Roman" w:eastAsia="ヒラギノ明朝 Pro W3" w:hAnsi="Times" w:cs="Times New Roman"/>
          <w:sz w:val="18"/>
          <w:szCs w:val="18"/>
        </w:rPr>
        <w:t xml:space="preserve"> onayl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fatura dip ko</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an</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fotokopisi belgelerinden biri kabul edilir. Destekleme kapsam</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t tozu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retimi i</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 xml:space="preserve">in gerekli olan </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 xml:space="preserve">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n 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letmeye al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nmas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ile ilgili d</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zenlenen ve ibraz edilme zorunlulu</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u olan m</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stahsil makbuzu ve/veya faturalar litre olarak d</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zenlenir, il/il</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e m</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d</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rl</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klerince 5 y</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 boyunca ayr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bir dosyada tutulur.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 xml:space="preserve">h) Dahilde </w:t>
      </w:r>
      <w:r w:rsidRPr="00550B52">
        <w:rPr>
          <w:rFonts w:ascii="Times New Roman" w:eastAsia="ヒラギノ明朝 Pro W3" w:hAnsi="Times" w:cs="Times"/>
          <w:sz w:val="18"/>
          <w:szCs w:val="18"/>
        </w:rPr>
        <w:t>İş</w:t>
      </w:r>
      <w:r w:rsidRPr="00550B52">
        <w:rPr>
          <w:rFonts w:ascii="Times New Roman" w:eastAsia="ヒラギノ明朝 Pro W3" w:hAnsi="Times" w:cs="Times New Roman"/>
          <w:sz w:val="18"/>
          <w:szCs w:val="18"/>
        </w:rPr>
        <w:t>leme Rejimi kapsam</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ndaki imalat</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-ihracat</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lar taraf</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ndan ton olarak d</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zenlenmi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 xml:space="preserve"> sat</w:t>
      </w:r>
      <w:r w:rsidRPr="00550B52">
        <w:rPr>
          <w:rFonts w:ascii="Times New Roman" w:eastAsia="ヒラギノ明朝 Pro W3" w:hAnsi="Times" w:cs="Times"/>
          <w:sz w:val="18"/>
          <w:szCs w:val="18"/>
        </w:rPr>
        <w:t>ış</w:t>
      </w:r>
      <w:r w:rsidRPr="00550B52">
        <w:rPr>
          <w:rFonts w:ascii="Times New Roman" w:eastAsia="ヒラギノ明朝 Pro W3" w:hAnsi="Times" w:cs="Times New Roman"/>
          <w:sz w:val="18"/>
          <w:szCs w:val="18"/>
        </w:rPr>
        <w:t xml:space="preserve"> faturalar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 bir n</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shas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il/il</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e m</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d</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rl</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klerine ibraz edilir. Onaylanan suret il/il</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e m</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d</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rl</w:t>
      </w:r>
      <w:r w:rsidRPr="00550B52">
        <w:rPr>
          <w:rFonts w:ascii="Times New Roman" w:eastAsia="ヒラギノ明朝 Pro W3" w:hAnsi="Times" w:cs="Times"/>
          <w:sz w:val="18"/>
          <w:szCs w:val="18"/>
        </w:rPr>
        <w:t>üğü</w:t>
      </w:r>
      <w:r w:rsidRPr="00550B52">
        <w:rPr>
          <w:rFonts w:ascii="Times New Roman" w:eastAsia="ヒラギノ明朝 Pro W3" w:hAnsi="Times" w:cs="Times New Roman"/>
          <w:sz w:val="18"/>
          <w:szCs w:val="18"/>
        </w:rPr>
        <w:t xml:space="preserve"> taraf</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ndan ilgili dosyaya eklenir.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w:t>
      </w:r>
      <w:r w:rsidRPr="00550B52">
        <w:rPr>
          <w:rFonts w:ascii="Times New Roman" w:eastAsia="ヒラギノ明朝 Pro W3" w:hAnsi="Times" w:cs="Times"/>
          <w:sz w:val="18"/>
          <w:szCs w:val="18"/>
        </w:rPr>
        <w:t>İ</w:t>
      </w:r>
      <w:r w:rsidRPr="00550B52">
        <w:rPr>
          <w:rFonts w:ascii="Times New Roman" w:eastAsia="ヒラギノ明朝 Pro W3" w:hAnsi="Times" w:cs="Times New Roman"/>
          <w:sz w:val="18"/>
          <w:szCs w:val="18"/>
        </w:rPr>
        <w:t>malat</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 xml:space="preserve"> ve dahilde 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leme izin belgesi sahibi imalat</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-ihracat</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 xml:space="preserve"> vasf</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nda olup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retti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i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 tozu ihracat</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 xml:space="preserve"> firmalara tahsisat belgesi kar</w:t>
      </w:r>
      <w:r w:rsidRPr="00550B52">
        <w:rPr>
          <w:rFonts w:ascii="Times New Roman" w:eastAsia="ヒラギノ明朝 Pro W3" w:hAnsi="Times" w:cs="Times"/>
          <w:sz w:val="18"/>
          <w:szCs w:val="18"/>
        </w:rPr>
        <w:t>şı</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ığı</w:t>
      </w:r>
      <w:r w:rsidRPr="00550B52">
        <w:rPr>
          <w:rFonts w:ascii="Times New Roman" w:eastAsia="ヒラギノ明朝 Pro W3" w:hAnsi="Times" w:cs="Times New Roman"/>
          <w:sz w:val="18"/>
          <w:szCs w:val="18"/>
        </w:rPr>
        <w:t>nda sat</w:t>
      </w:r>
      <w:r w:rsidRPr="00550B52">
        <w:rPr>
          <w:rFonts w:ascii="Times New Roman" w:eastAsia="ヒラギノ明朝 Pro W3" w:hAnsi="Times" w:cs="Times"/>
          <w:sz w:val="18"/>
          <w:szCs w:val="18"/>
        </w:rPr>
        <w:t>ış</w:t>
      </w:r>
      <w:r w:rsidRPr="00550B52">
        <w:rPr>
          <w:rFonts w:ascii="Times New Roman" w:eastAsia="ヒラギノ明朝 Pro W3" w:hAnsi="Times" w:cs="Times New Roman"/>
          <w:sz w:val="18"/>
          <w:szCs w:val="18"/>
        </w:rPr>
        <w:t xml:space="preserve"> yapan firmalardan dahilde 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leme izin belgesi gere</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ince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 tozu kullanarak 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lenmi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 xml:space="preserve">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n</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n ihra</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 xml:space="preserve"> edildi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ini g</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steren elektronik ortamda veya yaz</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ekilde g</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mr</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k </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k</w:t>
      </w:r>
      <w:r w:rsidRPr="00550B52">
        <w:rPr>
          <w:rFonts w:ascii="Times New Roman" w:eastAsia="ヒラギノ明朝 Pro W3" w:hAnsi="Times" w:cs="Times"/>
          <w:sz w:val="18"/>
          <w:szCs w:val="18"/>
        </w:rPr>
        <w:t>ış</w:t>
      </w:r>
      <w:r w:rsidRPr="00550B52">
        <w:rPr>
          <w:rFonts w:ascii="Times New Roman" w:eastAsia="ヒラギノ明朝 Pro W3" w:hAnsi="Times" w:cs="Times New Roman"/>
          <w:sz w:val="18"/>
          <w:szCs w:val="18"/>
        </w:rPr>
        <w:t xml:space="preserve"> beyannamelerinin veya dahilde 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leme izin belgesi kapama hususlar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teyit eden belgeleri istenmez. Ancak dahilde 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leme izin belgesi sahibi imalat</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-ihracat</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 xml:space="preserve"> firman</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n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retti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i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 tozu kendi dahilde 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leme izin belgesi kapsam</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 mamul madde i</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erisinde ihra</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 xml:space="preserve"> ediyorsa bu belgeler istenecektir. Onaylanan suret il/il</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e m</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d</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rl</w:t>
      </w:r>
      <w:r w:rsidRPr="00550B52">
        <w:rPr>
          <w:rFonts w:ascii="Times New Roman" w:eastAsia="ヒラギノ明朝 Pro W3" w:hAnsi="Times" w:cs="Times"/>
          <w:sz w:val="18"/>
          <w:szCs w:val="18"/>
        </w:rPr>
        <w:t>üğü</w:t>
      </w:r>
      <w:r w:rsidRPr="00550B52">
        <w:rPr>
          <w:rFonts w:ascii="Times New Roman" w:eastAsia="ヒラギノ明朝 Pro W3" w:hAnsi="Times" w:cs="Times New Roman"/>
          <w:sz w:val="18"/>
          <w:szCs w:val="18"/>
        </w:rPr>
        <w:t xml:space="preserve"> taraf</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ndan ilgili dosyaya eklenir.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 xml:space="preserve">i) </w:t>
      </w:r>
      <w:r w:rsidRPr="00550B52">
        <w:rPr>
          <w:rFonts w:ascii="Times New Roman" w:eastAsia="ヒラギノ明朝 Pro W3" w:hAnsi="Times" w:cs="Times"/>
          <w:sz w:val="18"/>
          <w:szCs w:val="18"/>
        </w:rPr>
        <w:t>İ</w:t>
      </w:r>
      <w:r w:rsidRPr="00550B52">
        <w:rPr>
          <w:rFonts w:ascii="Times New Roman" w:eastAsia="ヒラギノ明朝 Pro W3" w:hAnsi="Times" w:cs="Times New Roman"/>
          <w:sz w:val="18"/>
          <w:szCs w:val="18"/>
        </w:rPr>
        <w:t>braz edilen g</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mr</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k </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k</w:t>
      </w:r>
      <w:r w:rsidRPr="00550B52">
        <w:rPr>
          <w:rFonts w:ascii="Times New Roman" w:eastAsia="ヒラギノ明朝 Pro W3" w:hAnsi="Times" w:cs="Times"/>
          <w:sz w:val="18"/>
          <w:szCs w:val="18"/>
        </w:rPr>
        <w:t>ış</w:t>
      </w:r>
      <w:r w:rsidRPr="00550B52">
        <w:rPr>
          <w:rFonts w:ascii="Times New Roman" w:eastAsia="ヒラギノ明朝 Pro W3" w:hAnsi="Times" w:cs="Times New Roman"/>
          <w:sz w:val="18"/>
          <w:szCs w:val="18"/>
        </w:rPr>
        <w:t xml:space="preserve"> beyannamelerinin, noter onayl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rne</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i, ilgili g</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mr</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k idaresince onaylanm</w:t>
      </w:r>
      <w:r w:rsidRPr="00550B52">
        <w:rPr>
          <w:rFonts w:ascii="Times New Roman" w:eastAsia="ヒラギノ明朝 Pro W3" w:hAnsi="Times" w:cs="Times"/>
          <w:sz w:val="18"/>
          <w:szCs w:val="18"/>
        </w:rPr>
        <w:t>ış</w:t>
      </w:r>
      <w:r w:rsidRPr="00550B52">
        <w:rPr>
          <w:rFonts w:ascii="Times New Roman" w:eastAsia="ヒラギノ明朝 Pro W3" w:hAnsi="Times" w:cs="Times New Roman"/>
          <w:sz w:val="18"/>
          <w:szCs w:val="18"/>
        </w:rPr>
        <w:t xml:space="preserve"> bir sureti veya il/il</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e m</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d</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rl</w:t>
      </w:r>
      <w:r w:rsidRPr="00550B52">
        <w:rPr>
          <w:rFonts w:ascii="Times New Roman" w:eastAsia="ヒラギノ明朝 Pro W3" w:hAnsi="Times" w:cs="Times"/>
          <w:sz w:val="18"/>
          <w:szCs w:val="18"/>
        </w:rPr>
        <w:t>üğü</w:t>
      </w:r>
      <w:r w:rsidRPr="00550B52">
        <w:rPr>
          <w:rFonts w:ascii="Times New Roman" w:eastAsia="ヒラギノ明朝 Pro W3" w:hAnsi="Times" w:cs="Times New Roman"/>
          <w:sz w:val="18"/>
          <w:szCs w:val="18"/>
        </w:rPr>
        <w:t>nce asl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 g</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r</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lmesi suretiyle onaylanm</w:t>
      </w:r>
      <w:r w:rsidRPr="00550B52">
        <w:rPr>
          <w:rFonts w:ascii="Times New Roman" w:eastAsia="ヒラギノ明朝 Pro W3" w:hAnsi="Times" w:cs="Times"/>
          <w:sz w:val="18"/>
          <w:szCs w:val="18"/>
        </w:rPr>
        <w:t>ış</w:t>
      </w:r>
      <w:r w:rsidRPr="00550B52">
        <w:rPr>
          <w:rFonts w:ascii="Times New Roman" w:eastAsia="ヒラギノ明朝 Pro W3" w:hAnsi="Times" w:cs="Times New Roman"/>
          <w:sz w:val="18"/>
          <w:szCs w:val="18"/>
        </w:rPr>
        <w:t xml:space="preserve"> bir sureti kabul edilir.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 xml:space="preserve">j) </w:t>
      </w:r>
      <w:r w:rsidRPr="00550B52">
        <w:rPr>
          <w:rFonts w:ascii="Times New Roman" w:eastAsia="ヒラギノ明朝 Pro W3" w:hAnsi="Times" w:cs="Times"/>
          <w:sz w:val="18"/>
          <w:szCs w:val="18"/>
        </w:rPr>
        <w:t>İ</w:t>
      </w:r>
      <w:r w:rsidRPr="00550B52">
        <w:rPr>
          <w:rFonts w:ascii="Times New Roman" w:eastAsia="ヒラギノ明朝 Pro W3" w:hAnsi="Times" w:cs="Times New Roman"/>
          <w:sz w:val="18"/>
          <w:szCs w:val="18"/>
        </w:rPr>
        <w:t xml:space="preserve">hracat </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ncesi sat</w:t>
      </w:r>
      <w:r w:rsidRPr="00550B52">
        <w:rPr>
          <w:rFonts w:ascii="Times New Roman" w:eastAsia="ヒラギノ明朝 Pro W3" w:hAnsi="Times" w:cs="Times"/>
          <w:sz w:val="18"/>
          <w:szCs w:val="18"/>
        </w:rPr>
        <w:t>ış</w:t>
      </w:r>
      <w:r w:rsidRPr="00550B52">
        <w:rPr>
          <w:rFonts w:ascii="Times New Roman" w:eastAsia="ヒラギノ明朝 Pro W3" w:hAnsi="Times" w:cs="Times New Roman"/>
          <w:sz w:val="18"/>
          <w:szCs w:val="18"/>
        </w:rPr>
        <w:t>larda fatura bilgileri sat</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c</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taraf</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ndan dahilde 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 xml:space="preserve">leme izin belgesinin </w:t>
      </w:r>
      <w:r w:rsidRPr="00550B52">
        <w:rPr>
          <w:rFonts w:ascii="Times New Roman" w:eastAsia="ヒラギノ明朝 Pro W3" w:hAnsi="Times" w:cs="Times"/>
          <w:sz w:val="18"/>
          <w:szCs w:val="18"/>
        </w:rPr>
        <w:t>“İ</w:t>
      </w:r>
      <w:r w:rsidRPr="00550B52">
        <w:rPr>
          <w:rFonts w:ascii="Times New Roman" w:eastAsia="ヒラギノ明朝 Pro W3" w:hAnsi="Times" w:cs="Times New Roman"/>
          <w:sz w:val="18"/>
          <w:szCs w:val="18"/>
        </w:rPr>
        <w:t>thal Edilen veya Yurt D</w:t>
      </w:r>
      <w:r w:rsidRPr="00550B52">
        <w:rPr>
          <w:rFonts w:ascii="Times New Roman" w:eastAsia="ヒラギノ明朝 Pro W3" w:hAnsi="Times" w:cs="Times"/>
          <w:sz w:val="18"/>
          <w:szCs w:val="18"/>
        </w:rPr>
        <w:t>ışı</w:t>
      </w:r>
      <w:r w:rsidRPr="00550B52">
        <w:rPr>
          <w:rFonts w:ascii="Times New Roman" w:eastAsia="ヒラギノ明朝 Pro W3" w:hAnsi="Times" w:cs="Times New Roman"/>
          <w:sz w:val="18"/>
          <w:szCs w:val="18"/>
        </w:rPr>
        <w:t xml:space="preserve"> Sat</w:t>
      </w:r>
      <w:r w:rsidRPr="00550B52">
        <w:rPr>
          <w:rFonts w:ascii="Times New Roman" w:eastAsia="ヒラギノ明朝 Pro W3" w:hAnsi="Times" w:cs="Times"/>
          <w:sz w:val="18"/>
          <w:szCs w:val="18"/>
        </w:rPr>
        <w:t>ışı</w:t>
      </w:r>
      <w:r w:rsidRPr="00550B52">
        <w:rPr>
          <w:rFonts w:ascii="Times New Roman" w:eastAsia="ヒラギノ明朝 Pro W3" w:hAnsi="Times" w:cs="Times New Roman"/>
          <w:sz w:val="18"/>
          <w:szCs w:val="18"/>
        </w:rPr>
        <w:t xml:space="preserve"> Yap</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lan </w:t>
      </w:r>
      <w:r w:rsidRPr="00550B52">
        <w:rPr>
          <w:rFonts w:ascii="Times New Roman" w:eastAsia="ヒラギノ明朝 Pro W3" w:hAnsi="Times" w:cs="Times"/>
          <w:sz w:val="18"/>
          <w:szCs w:val="18"/>
        </w:rPr>
        <w:t>İ</w:t>
      </w:r>
      <w:r w:rsidRPr="00550B52">
        <w:rPr>
          <w:rFonts w:ascii="Times New Roman" w:eastAsia="ヒラギノ明朝 Pro W3" w:hAnsi="Times" w:cs="Times New Roman"/>
          <w:sz w:val="18"/>
          <w:szCs w:val="18"/>
        </w:rPr>
        <w:t>lgili Bilgiler</w:t>
      </w:r>
      <w:r w:rsidRPr="00550B52">
        <w:rPr>
          <w:rFonts w:ascii="Times New Roman" w:eastAsia="ヒラギノ明朝 Pro W3" w:hAnsi="Times" w:cs="Times"/>
          <w:sz w:val="18"/>
          <w:szCs w:val="18"/>
        </w:rPr>
        <w:t>”</w:t>
      </w:r>
      <w:r w:rsidRPr="00550B52">
        <w:rPr>
          <w:rFonts w:ascii="Times New Roman" w:eastAsia="ヒラギノ明朝 Pro W3" w:hAnsi="Times" w:cs="Times New Roman"/>
          <w:sz w:val="18"/>
          <w:szCs w:val="18"/>
        </w:rPr>
        <w:t xml:space="preserve"> k</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sm</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na ka</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e-imza edilir.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 xml:space="preserve">k) </w:t>
      </w:r>
      <w:r w:rsidRPr="00550B52">
        <w:rPr>
          <w:rFonts w:ascii="Times New Roman" w:eastAsia="ヒラギノ明朝 Pro W3" w:hAnsi="Times" w:cs="Times"/>
          <w:sz w:val="18"/>
          <w:szCs w:val="18"/>
        </w:rPr>
        <w:t>İ</w:t>
      </w:r>
      <w:r w:rsidRPr="00550B52">
        <w:rPr>
          <w:rFonts w:ascii="Times New Roman" w:eastAsia="ヒラギノ明朝 Pro W3" w:hAnsi="Times" w:cs="Times New Roman"/>
          <w:sz w:val="18"/>
          <w:szCs w:val="18"/>
        </w:rPr>
        <w:t>hracat sonras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sat</w:t>
      </w:r>
      <w:r w:rsidRPr="00550B52">
        <w:rPr>
          <w:rFonts w:ascii="Times New Roman" w:eastAsia="ヒラギノ明朝 Pro W3" w:hAnsi="Times" w:cs="Times"/>
          <w:sz w:val="18"/>
          <w:szCs w:val="18"/>
        </w:rPr>
        <w:t>ış</w:t>
      </w:r>
      <w:r w:rsidRPr="00550B52">
        <w:rPr>
          <w:rFonts w:ascii="Times New Roman" w:eastAsia="ヒラギノ明朝 Pro W3" w:hAnsi="Times" w:cs="Times New Roman"/>
          <w:sz w:val="18"/>
          <w:szCs w:val="18"/>
        </w:rPr>
        <w:t>larda;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t tozu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reten/</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rettiren sanayiciden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 tozu sat</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 alan dahilde 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leme izin belgesi sahibi firmaya ait Konseyden al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nm</w:t>
      </w:r>
      <w:r w:rsidRPr="00550B52">
        <w:rPr>
          <w:rFonts w:ascii="Times New Roman" w:eastAsia="ヒラギノ明朝 Pro W3" w:hAnsi="Times" w:cs="Times"/>
          <w:sz w:val="18"/>
          <w:szCs w:val="18"/>
        </w:rPr>
        <w:t>ış</w:t>
      </w:r>
      <w:r w:rsidRPr="00550B52">
        <w:rPr>
          <w:rFonts w:ascii="Times New Roman" w:eastAsia="ヒラギノ明朝 Pro W3" w:hAnsi="Times" w:cs="Times New Roman"/>
          <w:sz w:val="18"/>
          <w:szCs w:val="18"/>
        </w:rPr>
        <w:t xml:space="preserve"> tahsisat belgesi istenir.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b/>
          <w:sz w:val="18"/>
          <w:szCs w:val="18"/>
        </w:rPr>
      </w:pPr>
      <w:r w:rsidRPr="00550B52">
        <w:rPr>
          <w:rFonts w:ascii="Times New Roman" w:eastAsia="ヒラギノ明朝 Pro W3" w:hAnsi="Times" w:cs="Times"/>
          <w:b/>
          <w:sz w:val="18"/>
          <w:szCs w:val="18"/>
        </w:rPr>
        <w:t>İ</w:t>
      </w:r>
      <w:r w:rsidRPr="00550B52">
        <w:rPr>
          <w:rFonts w:ascii="Times New Roman" w:eastAsia="ヒラギノ明朝 Pro W3" w:hAnsi="Times" w:cs="Times New Roman"/>
          <w:b/>
          <w:sz w:val="18"/>
          <w:szCs w:val="18"/>
        </w:rPr>
        <w:t>cmallerinin haz</w:t>
      </w:r>
      <w:r w:rsidRPr="00550B52">
        <w:rPr>
          <w:rFonts w:ascii="Times New Roman" w:eastAsia="ヒラギノ明朝 Pro W3" w:hAnsi="Times" w:cs="Times"/>
          <w:b/>
          <w:sz w:val="18"/>
          <w:szCs w:val="18"/>
        </w:rPr>
        <w:t>ı</w:t>
      </w:r>
      <w:r w:rsidRPr="00550B52">
        <w:rPr>
          <w:rFonts w:ascii="Times New Roman" w:eastAsia="ヒラギノ明朝 Pro W3" w:hAnsi="Times" w:cs="Times New Roman"/>
          <w:b/>
          <w:sz w:val="18"/>
          <w:szCs w:val="18"/>
        </w:rPr>
        <w:t>rlanmas</w:t>
      </w:r>
      <w:r w:rsidRPr="00550B52">
        <w:rPr>
          <w:rFonts w:ascii="Times New Roman" w:eastAsia="ヒラギノ明朝 Pro W3" w:hAnsi="Times" w:cs="Times"/>
          <w:b/>
          <w:sz w:val="18"/>
          <w:szCs w:val="18"/>
        </w:rPr>
        <w:t>ı</w:t>
      </w:r>
      <w:r w:rsidRPr="00550B52">
        <w:rPr>
          <w:rFonts w:ascii="Times New Roman" w:eastAsia="ヒラギノ明朝 Pro W3" w:hAnsi="Times" w:cs="Times New Roman"/>
          <w:b/>
          <w:sz w:val="18"/>
          <w:szCs w:val="18"/>
        </w:rPr>
        <w:t xml:space="preserve"> ve destekleme </w:t>
      </w:r>
      <w:r w:rsidRPr="00550B52">
        <w:rPr>
          <w:rFonts w:ascii="Times New Roman" w:eastAsia="ヒラギノ明朝 Pro W3" w:hAnsi="Times" w:cs="Times"/>
          <w:b/>
          <w:sz w:val="18"/>
          <w:szCs w:val="18"/>
        </w:rPr>
        <w:t>ö</w:t>
      </w:r>
      <w:r w:rsidRPr="00550B52">
        <w:rPr>
          <w:rFonts w:ascii="Times New Roman" w:eastAsia="ヒラギノ明朝 Pro W3" w:hAnsi="Times" w:cs="Times New Roman"/>
          <w:b/>
          <w:sz w:val="18"/>
          <w:szCs w:val="18"/>
        </w:rPr>
        <w:t>demesi</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b/>
          <w:sz w:val="18"/>
          <w:szCs w:val="18"/>
        </w:rPr>
        <w:t xml:space="preserve">MADDE 12 </w:t>
      </w:r>
      <w:r w:rsidRPr="00550B52">
        <w:rPr>
          <w:rFonts w:ascii="Times New Roman" w:eastAsia="ヒラギノ明朝 Pro W3" w:hAnsi="Times" w:cs="Times"/>
          <w:b/>
          <w:sz w:val="18"/>
          <w:szCs w:val="18"/>
        </w:rPr>
        <w:t>–</w:t>
      </w:r>
      <w:r w:rsidRPr="00550B52">
        <w:rPr>
          <w:rFonts w:ascii="Times New Roman" w:eastAsia="ヒラギノ明朝 Pro W3" w:hAnsi="Times" w:cs="Times New Roman"/>
          <w:sz w:val="18"/>
          <w:szCs w:val="18"/>
        </w:rPr>
        <w:t xml:space="preserve"> (1) Destekleme icmallerinin haz</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rlanmas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ve </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demesine ili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kin hususlar a</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a</w:t>
      </w:r>
      <w:r w:rsidRPr="00550B52">
        <w:rPr>
          <w:rFonts w:ascii="Times New Roman" w:eastAsia="ヒラギノ明朝 Pro W3" w:hAnsi="Times" w:cs="Times"/>
          <w:sz w:val="18"/>
          <w:szCs w:val="18"/>
        </w:rPr>
        <w:t>ğı</w:t>
      </w:r>
      <w:r w:rsidRPr="00550B52">
        <w:rPr>
          <w:rFonts w:ascii="Times New Roman" w:eastAsia="ヒラギノ明朝 Pro W3" w:hAnsi="Times" w:cs="Times New Roman"/>
          <w:sz w:val="18"/>
          <w:szCs w:val="18"/>
        </w:rPr>
        <w:t>da belirtilmi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tir.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lastRenderedPageBreak/>
        <w:t xml:space="preserve">a) Destekleme </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demesine esas olacak belgelerin tamam</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incelenerek il/il</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e m</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d</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rl</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klerince en ge</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 xml:space="preserve"> m</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racaat tarihinden itibaren on 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 xml:space="preserve"> g</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n</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 i</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inde tamamlan</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b) Desteklemeye esas olacak sat</w:t>
      </w:r>
      <w:r w:rsidRPr="00550B52">
        <w:rPr>
          <w:rFonts w:ascii="Times New Roman" w:eastAsia="ヒラギノ明朝 Pro W3" w:hAnsi="Times" w:cs="Times"/>
          <w:sz w:val="18"/>
          <w:szCs w:val="18"/>
        </w:rPr>
        <w:t>ış</w:t>
      </w:r>
      <w:r w:rsidRPr="00550B52">
        <w:rPr>
          <w:rFonts w:ascii="Times New Roman" w:eastAsia="ヒラギノ明朝 Pro W3" w:hAnsi="Times" w:cs="Times New Roman"/>
          <w:sz w:val="18"/>
          <w:szCs w:val="18"/>
        </w:rPr>
        <w:t xml:space="preserve"> faturas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ve/veya g</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mr</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k </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k</w:t>
      </w:r>
      <w:r w:rsidRPr="00550B52">
        <w:rPr>
          <w:rFonts w:ascii="Times New Roman" w:eastAsia="ヒラギノ明朝 Pro W3" w:hAnsi="Times" w:cs="Times"/>
          <w:sz w:val="18"/>
          <w:szCs w:val="18"/>
        </w:rPr>
        <w:t>ış</w:t>
      </w:r>
      <w:r w:rsidRPr="00550B52">
        <w:rPr>
          <w:rFonts w:ascii="Times New Roman" w:eastAsia="ヒラギノ明朝 Pro W3" w:hAnsi="Times" w:cs="Times New Roman"/>
          <w:sz w:val="18"/>
          <w:szCs w:val="18"/>
        </w:rPr>
        <w:t xml:space="preserve"> beyannamesinde g</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sterilen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 tozu miktar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ile belgelendirilen </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 xml:space="preserve">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 miktar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t tozu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retimi i</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in gerekli olan e</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 xml:space="preserve"> de</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er miktar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ile uyumlu olacakt</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r. 1 kg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 tozu i</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 xml:space="preserve">in en az 10 litre </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 xml:space="preserve">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 esas al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c) Dahilde 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leme izin belgesi kapsam</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ndaki yurt i</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i al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m</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 belge ithalat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resi i</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erisinde ger</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ekle</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tirilmesi gerekir. Belge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resi Dahilde </w:t>
      </w:r>
      <w:r w:rsidRPr="00550B52">
        <w:rPr>
          <w:rFonts w:ascii="Times New Roman" w:eastAsia="ヒラギノ明朝 Pro W3" w:hAnsi="Times" w:cs="Times"/>
          <w:sz w:val="18"/>
          <w:szCs w:val="18"/>
        </w:rPr>
        <w:t>İş</w:t>
      </w:r>
      <w:r w:rsidRPr="00550B52">
        <w:rPr>
          <w:rFonts w:ascii="Times New Roman" w:eastAsia="ヒラギノ明朝 Pro W3" w:hAnsi="Times" w:cs="Times New Roman"/>
          <w:sz w:val="18"/>
          <w:szCs w:val="18"/>
        </w:rPr>
        <w:t>leme Rejimi Tebli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ine g</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re ayn</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ay</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 son g</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n</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ne kadar ge</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erlidir. Ancak, belge ithalat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resi dolmu</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 xml:space="preserve"> olup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 uzatmas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alan dahilde 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leme izin belgesi kapsam</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 al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m yap</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labilmesi i</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in dahilde 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leme izin belgesinin revize edilmi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 xml:space="preserve"> son halinin ihracat</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 xml:space="preserve"> birlikleri genel sekreterli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ince onayl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sureti firma taraf</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ndan Konseye ve il/il</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e m</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d</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rl</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klerine ibraz edilir. Ge</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mi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 xml:space="preserve"> y</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llara ait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 tozu ithalat hakk</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bulunan firmalarda destekleme kapsam</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na al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 Fatura tarihi; imalat</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 imalat</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-ihracat</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lara ait dahilde 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leme izin belgesindeki belge ithalat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resi biti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 xml:space="preserve"> tarihinin rastlad</w:t>
      </w:r>
      <w:r w:rsidRPr="00550B52">
        <w:rPr>
          <w:rFonts w:ascii="Times New Roman" w:eastAsia="ヒラギノ明朝 Pro W3" w:hAnsi="Times" w:cs="Times"/>
          <w:sz w:val="18"/>
          <w:szCs w:val="18"/>
        </w:rPr>
        <w:t>ığı</w:t>
      </w:r>
      <w:r w:rsidRPr="00550B52">
        <w:rPr>
          <w:rFonts w:ascii="Times New Roman" w:eastAsia="ヒラギノ明朝 Pro W3" w:hAnsi="Times" w:cs="Times New Roman"/>
          <w:sz w:val="18"/>
          <w:szCs w:val="18"/>
        </w:rPr>
        <w:t xml:space="preserve"> ay</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 son g</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n</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 olur. 2012 y</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na ait destekleme </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demelerinin 2013 y</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i</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inde yap</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labilece</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i dikkate al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narak 2012 y</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i</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erisinde uygulanan destekleme d</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nemlerindeki fatura tarihi, dahilde 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leme izin belgesindeki ithalat biti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 xml:space="preserve"> tarihindeki ay</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 son g</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n</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ne kadar olan sat</w:t>
      </w:r>
      <w:r w:rsidRPr="00550B52">
        <w:rPr>
          <w:rFonts w:ascii="Times New Roman" w:eastAsia="ヒラギノ明朝 Pro W3" w:hAnsi="Times" w:cs="Times"/>
          <w:sz w:val="18"/>
          <w:szCs w:val="18"/>
        </w:rPr>
        <w:t>ış</w:t>
      </w:r>
      <w:r w:rsidRPr="00550B52">
        <w:rPr>
          <w:rFonts w:ascii="Times New Roman" w:eastAsia="ヒラギノ明朝 Pro W3" w:hAnsi="Times" w:cs="Times New Roman"/>
          <w:sz w:val="18"/>
          <w:szCs w:val="18"/>
        </w:rPr>
        <w:t>larda desteklemelerden yararland</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 xml:space="preserve">d) </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demeye uygun bulunan m</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racaatlar i</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 xml:space="preserve">in </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deme icmali d</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zenlenerek onaylan</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r ve be</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 xml:space="preserve"> 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 xml:space="preserve"> g</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n</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 i</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inde Genel M</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d</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rl</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kte olacak </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ekilde g</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nderilir.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 xml:space="preserve">e) Desteklemede </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ng</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r</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len b</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e miktar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a</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 xml:space="preserve">mamak </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art</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ile gelen icmaller Genel M</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d</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rl</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k</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e de</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 xml:space="preserve">erlendirilerek </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deme yap</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lmak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zere g</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nderilir.</w:t>
      </w:r>
    </w:p>
    <w:p w:rsidR="00550B52" w:rsidRPr="00550B52" w:rsidRDefault="00550B52" w:rsidP="00550B52">
      <w:pPr>
        <w:spacing w:before="85" w:after="0" w:line="240" w:lineRule="exact"/>
        <w:jc w:val="center"/>
        <w:rPr>
          <w:rFonts w:ascii="Times New Roman" w:eastAsia="ヒラギノ明朝 Pro W3" w:hAnsi="Times" w:cs="Times New Roman"/>
          <w:b/>
          <w:sz w:val="18"/>
          <w:szCs w:val="18"/>
        </w:rPr>
      </w:pPr>
      <w:r w:rsidRPr="00550B52">
        <w:rPr>
          <w:rFonts w:ascii="Times New Roman" w:eastAsia="ヒラギノ明朝 Pro W3" w:hAnsi="Times" w:cs="Times"/>
          <w:b/>
          <w:sz w:val="18"/>
          <w:szCs w:val="18"/>
        </w:rPr>
        <w:t>ÜÇÜ</w:t>
      </w:r>
      <w:r w:rsidRPr="00550B52">
        <w:rPr>
          <w:rFonts w:ascii="Times New Roman" w:eastAsia="ヒラギノ明朝 Pro W3" w:hAnsi="Times" w:cs="Times New Roman"/>
          <w:b/>
          <w:sz w:val="18"/>
          <w:szCs w:val="18"/>
        </w:rPr>
        <w:t>NC</w:t>
      </w:r>
      <w:r w:rsidRPr="00550B52">
        <w:rPr>
          <w:rFonts w:ascii="Times New Roman" w:eastAsia="ヒラギノ明朝 Pro W3" w:hAnsi="Times" w:cs="Times"/>
          <w:b/>
          <w:sz w:val="18"/>
          <w:szCs w:val="18"/>
        </w:rPr>
        <w:t>Ü</w:t>
      </w:r>
      <w:r w:rsidRPr="00550B52">
        <w:rPr>
          <w:rFonts w:ascii="Times New Roman" w:eastAsia="ヒラギノ明朝 Pro W3" w:hAnsi="Times" w:cs="Times New Roman"/>
          <w:b/>
          <w:sz w:val="18"/>
          <w:szCs w:val="18"/>
        </w:rPr>
        <w:t xml:space="preserve"> B</w:t>
      </w:r>
      <w:r w:rsidRPr="00550B52">
        <w:rPr>
          <w:rFonts w:ascii="Times New Roman" w:eastAsia="ヒラギノ明朝 Pro W3" w:hAnsi="Times" w:cs="Times"/>
          <w:b/>
          <w:sz w:val="18"/>
          <w:szCs w:val="18"/>
        </w:rPr>
        <w:t>Ö</w:t>
      </w:r>
      <w:r w:rsidRPr="00550B52">
        <w:rPr>
          <w:rFonts w:ascii="Times New Roman" w:eastAsia="ヒラギノ明朝 Pro W3" w:hAnsi="Times" w:cs="Times New Roman"/>
          <w:b/>
          <w:sz w:val="18"/>
          <w:szCs w:val="18"/>
        </w:rPr>
        <w:t>L</w:t>
      </w:r>
      <w:r w:rsidRPr="00550B52">
        <w:rPr>
          <w:rFonts w:ascii="Times New Roman" w:eastAsia="ヒラギノ明朝 Pro W3" w:hAnsi="Times" w:cs="Times"/>
          <w:b/>
          <w:sz w:val="18"/>
          <w:szCs w:val="18"/>
        </w:rPr>
        <w:t>Ü</w:t>
      </w:r>
      <w:r w:rsidRPr="00550B52">
        <w:rPr>
          <w:rFonts w:ascii="Times New Roman" w:eastAsia="ヒラギノ明朝 Pro W3" w:hAnsi="Times" w:cs="Times New Roman"/>
          <w:b/>
          <w:sz w:val="18"/>
          <w:szCs w:val="18"/>
        </w:rPr>
        <w:t>M</w:t>
      </w:r>
    </w:p>
    <w:p w:rsidR="00550B52" w:rsidRPr="00550B52" w:rsidRDefault="00550B52" w:rsidP="00550B52">
      <w:pPr>
        <w:spacing w:after="85" w:line="240" w:lineRule="exact"/>
        <w:jc w:val="center"/>
        <w:rPr>
          <w:rFonts w:ascii="Times New Roman" w:eastAsia="ヒラギノ明朝 Pro W3" w:hAnsi="Times" w:cs="Times New Roman"/>
          <w:b/>
          <w:sz w:val="18"/>
          <w:szCs w:val="18"/>
        </w:rPr>
      </w:pPr>
      <w:r w:rsidRPr="00550B52">
        <w:rPr>
          <w:rFonts w:ascii="Times New Roman" w:eastAsia="ヒラギノ明朝 Pro W3" w:hAnsi="Times" w:cs="Times"/>
          <w:b/>
          <w:sz w:val="18"/>
          <w:szCs w:val="18"/>
        </w:rPr>
        <w:t>Ç</w:t>
      </w:r>
      <w:r w:rsidRPr="00550B52">
        <w:rPr>
          <w:rFonts w:ascii="Times New Roman" w:eastAsia="ヒラギノ明朝 Pro W3" w:hAnsi="Times" w:cs="Times New Roman"/>
          <w:b/>
          <w:sz w:val="18"/>
          <w:szCs w:val="18"/>
        </w:rPr>
        <w:t>e</w:t>
      </w:r>
      <w:r w:rsidRPr="00550B52">
        <w:rPr>
          <w:rFonts w:ascii="Times New Roman" w:eastAsia="ヒラギノ明朝 Pro W3" w:hAnsi="Times" w:cs="Times"/>
          <w:b/>
          <w:sz w:val="18"/>
          <w:szCs w:val="18"/>
        </w:rPr>
        <w:t>ş</w:t>
      </w:r>
      <w:r w:rsidRPr="00550B52">
        <w:rPr>
          <w:rFonts w:ascii="Times New Roman" w:eastAsia="ヒラギノ明朝 Pro W3" w:hAnsi="Times" w:cs="Times New Roman"/>
          <w:b/>
          <w:sz w:val="18"/>
          <w:szCs w:val="18"/>
        </w:rPr>
        <w:t>itli ve Son H</w:t>
      </w:r>
      <w:r w:rsidRPr="00550B52">
        <w:rPr>
          <w:rFonts w:ascii="Times New Roman" w:eastAsia="ヒラギノ明朝 Pro W3" w:hAnsi="Times" w:cs="Times"/>
          <w:b/>
          <w:sz w:val="18"/>
          <w:szCs w:val="18"/>
        </w:rPr>
        <w:t>ü</w:t>
      </w:r>
      <w:r w:rsidRPr="00550B52">
        <w:rPr>
          <w:rFonts w:ascii="Times New Roman" w:eastAsia="ヒラギノ明朝 Pro W3" w:hAnsi="Times" w:cs="Times New Roman"/>
          <w:b/>
          <w:sz w:val="18"/>
          <w:szCs w:val="18"/>
        </w:rPr>
        <w:t>k</w:t>
      </w:r>
      <w:r w:rsidRPr="00550B52">
        <w:rPr>
          <w:rFonts w:ascii="Times New Roman" w:eastAsia="ヒラギノ明朝 Pro W3" w:hAnsi="Times" w:cs="Times"/>
          <w:b/>
          <w:sz w:val="18"/>
          <w:szCs w:val="18"/>
        </w:rPr>
        <w:t>ü</w:t>
      </w:r>
      <w:r w:rsidRPr="00550B52">
        <w:rPr>
          <w:rFonts w:ascii="Times New Roman" w:eastAsia="ヒラギノ明朝 Pro W3" w:hAnsi="Times" w:cs="Times New Roman"/>
          <w:b/>
          <w:sz w:val="18"/>
          <w:szCs w:val="18"/>
        </w:rPr>
        <w:t>mler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b/>
          <w:sz w:val="18"/>
          <w:szCs w:val="18"/>
        </w:rPr>
      </w:pPr>
      <w:r w:rsidRPr="00550B52">
        <w:rPr>
          <w:rFonts w:ascii="Times New Roman" w:eastAsia="ヒラギノ明朝 Pro W3" w:hAnsi="Times" w:cs="Times New Roman"/>
          <w:b/>
          <w:sz w:val="18"/>
          <w:szCs w:val="18"/>
        </w:rPr>
        <w:t>Son h</w:t>
      </w:r>
      <w:r w:rsidRPr="00550B52">
        <w:rPr>
          <w:rFonts w:ascii="Times New Roman" w:eastAsia="ヒラギノ明朝 Pro W3" w:hAnsi="Times" w:cs="Times"/>
          <w:b/>
          <w:sz w:val="18"/>
          <w:szCs w:val="18"/>
        </w:rPr>
        <w:t>ü</w:t>
      </w:r>
      <w:r w:rsidRPr="00550B52">
        <w:rPr>
          <w:rFonts w:ascii="Times New Roman" w:eastAsia="ヒラギノ明朝 Pro W3" w:hAnsi="Times" w:cs="Times New Roman"/>
          <w:b/>
          <w:sz w:val="18"/>
          <w:szCs w:val="18"/>
        </w:rPr>
        <w:t>k</w:t>
      </w:r>
      <w:r w:rsidRPr="00550B52">
        <w:rPr>
          <w:rFonts w:ascii="Times New Roman" w:eastAsia="ヒラギノ明朝 Pro W3" w:hAnsi="Times" w:cs="Times"/>
          <w:b/>
          <w:sz w:val="18"/>
          <w:szCs w:val="18"/>
        </w:rPr>
        <w:t>ü</w:t>
      </w:r>
      <w:r w:rsidRPr="00550B52">
        <w:rPr>
          <w:rFonts w:ascii="Times New Roman" w:eastAsia="ヒラギノ明朝 Pro W3" w:hAnsi="Times" w:cs="Times New Roman"/>
          <w:b/>
          <w:sz w:val="18"/>
          <w:szCs w:val="18"/>
        </w:rPr>
        <w:t>mler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b/>
          <w:sz w:val="18"/>
          <w:szCs w:val="18"/>
        </w:rPr>
        <w:t xml:space="preserve">MADDE 13 </w:t>
      </w:r>
      <w:r w:rsidRPr="00550B52">
        <w:rPr>
          <w:rFonts w:ascii="Times New Roman" w:eastAsia="ヒラギノ明朝 Pro W3" w:hAnsi="Times" w:cs="Times"/>
          <w:b/>
          <w:sz w:val="18"/>
          <w:szCs w:val="18"/>
        </w:rPr>
        <w:t>–</w:t>
      </w:r>
      <w:r w:rsidRPr="00550B52">
        <w:rPr>
          <w:rFonts w:ascii="Times New Roman" w:eastAsia="ヒラギノ明朝 Pro W3" w:hAnsi="Times" w:cs="Times New Roman"/>
          <w:b/>
          <w:sz w:val="18"/>
          <w:szCs w:val="18"/>
        </w:rPr>
        <w:t xml:space="preserve"> </w:t>
      </w:r>
      <w:r w:rsidRPr="00550B52">
        <w:rPr>
          <w:rFonts w:ascii="Times New Roman" w:eastAsia="ヒラギノ明朝 Pro W3" w:hAnsi="Times" w:cs="Times New Roman"/>
          <w:sz w:val="18"/>
          <w:szCs w:val="18"/>
        </w:rPr>
        <w:t>(1)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t tozu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reten/</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rettirenlerce d</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zenlenen taahh</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tleri dikkate alarak b</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eyi a</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 xml:space="preserve">mamak </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art</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yla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retim planlamas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yapmaya, bu Tebli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de yer almayan hususlarla ilgili talimatlar yay</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nlamaya, 2012 Y</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 Yap</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lacak Tar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msal Desteklemelere </w:t>
      </w:r>
      <w:r w:rsidRPr="00550B52">
        <w:rPr>
          <w:rFonts w:ascii="Times New Roman" w:eastAsia="ヒラギノ明朝 Pro W3" w:hAnsi="Times" w:cs="Times"/>
          <w:sz w:val="18"/>
          <w:szCs w:val="18"/>
        </w:rPr>
        <w:t>İ</w:t>
      </w:r>
      <w:r w:rsidRPr="00550B52">
        <w:rPr>
          <w:rFonts w:ascii="Times New Roman" w:eastAsia="ヒラギノ明朝 Pro W3" w:hAnsi="Times" w:cs="Times New Roman"/>
          <w:sz w:val="18"/>
          <w:szCs w:val="18"/>
        </w:rPr>
        <w:t>li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kin Karara ba</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kalmak ko</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ulu ile Genel M</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d</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rl</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k yetkilidir.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 xml:space="preserve">(2)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retici </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rg</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tlerince, arz fazlal</w:t>
      </w:r>
      <w:r w:rsidRPr="00550B52">
        <w:rPr>
          <w:rFonts w:ascii="Times New Roman" w:eastAsia="ヒラギノ明朝 Pro W3" w:hAnsi="Times" w:cs="Times"/>
          <w:sz w:val="18"/>
          <w:szCs w:val="18"/>
        </w:rPr>
        <w:t>ığı</w:t>
      </w:r>
      <w:r w:rsidRPr="00550B52">
        <w:rPr>
          <w:rFonts w:ascii="Times New Roman" w:eastAsia="ヒラギノ明朝 Pro W3" w:hAnsi="Times" w:cs="Times New Roman"/>
          <w:sz w:val="18"/>
          <w:szCs w:val="18"/>
        </w:rPr>
        <w:t xml:space="preserve"> nedeniyle pazarlanamayan </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 xml:space="preserve">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n,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t tozu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reten/</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rettirenlerce pazarlanmas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ve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retim i</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in ihtiya</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 xml:space="preserve"> duydu</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 xml:space="preserve">u </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 xml:space="preserve">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n temin edilmesini sa</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layacak d</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zenlemelerden Konsey yetkilidir.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(3) Tebli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den yararlanmak isteyen imalat</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 imalat</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-ihracat</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 xml:space="preserve"> firmalar stok bilgilerini aylar baz</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 Konseye bildirmek zorundad</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r. Konsey ulusal bazda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t tozu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retim stoklar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Genel M</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d</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rl</w:t>
      </w:r>
      <w:r w:rsidRPr="00550B52">
        <w:rPr>
          <w:rFonts w:ascii="Times New Roman" w:eastAsia="ヒラギノ明朝 Pro W3" w:hAnsi="Times" w:cs="Times"/>
          <w:sz w:val="18"/>
          <w:szCs w:val="18"/>
        </w:rPr>
        <w:t>üğ</w:t>
      </w:r>
      <w:r w:rsidRPr="00550B52">
        <w:rPr>
          <w:rFonts w:ascii="Times New Roman" w:eastAsia="ヒラギノ明朝 Pro W3" w:hAnsi="Times" w:cs="Times New Roman"/>
          <w:sz w:val="18"/>
          <w:szCs w:val="18"/>
        </w:rPr>
        <w:t>e, Ekonomi Bakanl</w:t>
      </w:r>
      <w:r w:rsidRPr="00550B52">
        <w:rPr>
          <w:rFonts w:ascii="Times New Roman" w:eastAsia="ヒラギノ明朝 Pro W3" w:hAnsi="Times" w:cs="Times"/>
          <w:sz w:val="18"/>
          <w:szCs w:val="18"/>
        </w:rPr>
        <w:t>ığı</w:t>
      </w:r>
      <w:r w:rsidRPr="00550B52">
        <w:rPr>
          <w:rFonts w:ascii="Times New Roman" w:eastAsia="ヒラギノ明朝 Pro W3" w:hAnsi="Times" w:cs="Times New Roman"/>
          <w:sz w:val="18"/>
          <w:szCs w:val="18"/>
        </w:rPr>
        <w:t xml:space="preserve"> ile ihracat</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 xml:space="preserve"> birliklerine bildirir ve aylar baz</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ndaki destekleme birim fiyat</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ile stok durumunu internet sayfas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 yay</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mlar.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(4) Bakanl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k taraf</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ndan kendisine verilmi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 xml:space="preserve"> ayl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k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 tozu kotas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herhangi bir sebeple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retmeyen imalat</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 imalat</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-ihracat</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 xml:space="preserve"> firmalar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 kotalar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bir sonraki ay i</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erisinde yetkili di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er firmalara talepleri do</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rultusunda verme hususunda Genel M</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d</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rl</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k yetkilidir.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(5) Bakanl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k taraf</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ndan belirlenen kota miktar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 ge</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erli aya ait bir art</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m oldu</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unda, art</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lan miktar bir sonraki aya Genel M</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d</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rl</w:t>
      </w:r>
      <w:r w:rsidRPr="00550B52">
        <w:rPr>
          <w:rFonts w:ascii="Times New Roman" w:eastAsia="ヒラギノ明朝 Pro W3" w:hAnsi="Times" w:cs="Times"/>
          <w:sz w:val="18"/>
          <w:szCs w:val="18"/>
        </w:rPr>
        <w:t>üğü</w:t>
      </w:r>
      <w:r w:rsidRPr="00550B52">
        <w:rPr>
          <w:rFonts w:ascii="Times New Roman" w:eastAsia="ヒラギノ明朝 Pro W3" w:hAnsi="Times" w:cs="Times New Roman"/>
          <w:sz w:val="18"/>
          <w:szCs w:val="18"/>
        </w:rPr>
        <w:t>n yaz</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bildirimi ile aktar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labilir ve aktar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lan aya ait destekleme tutar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ile </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 xml:space="preserve">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 referans fiyat</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zerinden de</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erlendirilir.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 xml:space="preserve">(6) </w:t>
      </w:r>
      <w:r w:rsidRPr="00550B52">
        <w:rPr>
          <w:rFonts w:ascii="Times New Roman" w:eastAsia="ヒラギノ明朝 Pro W3" w:hAnsi="Times" w:cs="Times"/>
          <w:sz w:val="18"/>
          <w:szCs w:val="18"/>
        </w:rPr>
        <w:t>İ</w:t>
      </w:r>
      <w:r w:rsidRPr="00550B52">
        <w:rPr>
          <w:rFonts w:ascii="Times New Roman" w:eastAsia="ヒラギノ明朝 Pro W3" w:hAnsi="Times" w:cs="Times New Roman"/>
          <w:sz w:val="18"/>
          <w:szCs w:val="18"/>
        </w:rPr>
        <w:t>l m</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d</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rl</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kleri kendi belirledikleri takvimde, bu Tebli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 xml:space="preserve"> kapsam</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 tozu kullan</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larak ihracat yapan firmalar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 ihra</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 xml:space="preserve"> ettikleri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n/</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nlerinden, kendi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retim sahalar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ndan yurt d</w:t>
      </w:r>
      <w:r w:rsidRPr="00550B52">
        <w:rPr>
          <w:rFonts w:ascii="Times New Roman" w:eastAsia="ヒラギノ明朝 Pro W3" w:hAnsi="Times" w:cs="Times"/>
          <w:sz w:val="18"/>
          <w:szCs w:val="18"/>
        </w:rPr>
        <w:t>ışı</w:t>
      </w:r>
      <w:r w:rsidRPr="00550B52">
        <w:rPr>
          <w:rFonts w:ascii="Times New Roman" w:eastAsia="ヒラギノ明朝 Pro W3" w:hAnsi="Times" w:cs="Times New Roman"/>
          <w:sz w:val="18"/>
          <w:szCs w:val="18"/>
        </w:rPr>
        <w:t xml:space="preserve"> g</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mr</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k </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k</w:t>
      </w:r>
      <w:r w:rsidRPr="00550B52">
        <w:rPr>
          <w:rFonts w:ascii="Times New Roman" w:eastAsia="ヒラギノ明朝 Pro W3" w:hAnsi="Times" w:cs="Times"/>
          <w:sz w:val="18"/>
          <w:szCs w:val="18"/>
        </w:rPr>
        <w:t>ış</w:t>
      </w:r>
      <w:r w:rsidRPr="00550B52">
        <w:rPr>
          <w:rFonts w:ascii="Times New Roman" w:eastAsia="ヒラギノ明朝 Pro W3" w:hAnsi="Times" w:cs="Times New Roman"/>
          <w:sz w:val="18"/>
          <w:szCs w:val="18"/>
        </w:rPr>
        <w:t xml:space="preserve"> noktas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na kadar her noktadan numuneler alarak gerekli analizlerinin yap</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lmas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sa</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lar. Yap</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lan analizler sonu</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lar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ile bu Tebli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 xml:space="preserve"> kapsam</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 al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m yapan firmaya ait kapasite raporunda beyan edilen de</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erler aras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 uyu</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mazl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k durumunda </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ahit numune analizine devam edilir. Tekrar eden uyu</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mazl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k durumunda bu destekleme kapsam</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 imalat</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-ihracat</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 xml:space="preserve"> ve imalat</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 xml:space="preserve"> bu Tebli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deki t</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m desteklemelerden men edilir ve 16 nc</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maddenin birinci f</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kras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uygulan</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(7) Yurt i</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erisinde imalat</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-ihracat</w:t>
      </w:r>
      <w:r w:rsidRPr="00550B52">
        <w:rPr>
          <w:rFonts w:ascii="Times New Roman" w:eastAsia="ヒラギノ明朝 Pro W3" w:hAnsi="Times" w:cs="Times"/>
          <w:sz w:val="18"/>
          <w:szCs w:val="18"/>
        </w:rPr>
        <w:t>çı</w:t>
      </w:r>
      <w:r w:rsidRPr="00550B52">
        <w:rPr>
          <w:rFonts w:ascii="Times New Roman" w:eastAsia="ヒラギノ明朝 Pro W3" w:hAnsi="Times" w:cs="Times New Roman"/>
          <w:sz w:val="18"/>
          <w:szCs w:val="18"/>
        </w:rPr>
        <w:t>lara sat</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lacak olan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t tozu paketleri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zerinde </w:t>
      </w:r>
      <w:r w:rsidRPr="00550B52">
        <w:rPr>
          <w:rFonts w:ascii="Times New Roman" w:eastAsia="ヒラギノ明朝 Pro W3" w:hAnsi="Times" w:cs="Times"/>
          <w:sz w:val="18"/>
          <w:szCs w:val="18"/>
        </w:rPr>
        <w:t>“</w:t>
      </w:r>
      <w:r w:rsidRPr="00550B52">
        <w:rPr>
          <w:rFonts w:ascii="Times New Roman" w:eastAsia="ヒラギノ明朝 Pro W3" w:hAnsi="Times" w:cs="Times New Roman"/>
          <w:sz w:val="18"/>
          <w:szCs w:val="18"/>
        </w:rPr>
        <w:t xml:space="preserve">Bu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n G</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da, Tar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m ve Hayvanc</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k Bakanl</w:t>
      </w:r>
      <w:r w:rsidRPr="00550B52">
        <w:rPr>
          <w:rFonts w:ascii="Times New Roman" w:eastAsia="ヒラギノ明朝 Pro W3" w:hAnsi="Times" w:cs="Times"/>
          <w:sz w:val="18"/>
          <w:szCs w:val="18"/>
        </w:rPr>
        <w:t>ığı’</w:t>
      </w:r>
      <w:r w:rsidRPr="00550B52">
        <w:rPr>
          <w:rFonts w:ascii="Times New Roman" w:eastAsia="ヒラギノ明朝 Pro W3" w:hAnsi="Times" w:cs="Times New Roman"/>
          <w:sz w:val="18"/>
          <w:szCs w:val="18"/>
        </w:rPr>
        <w:t>n</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 destekleme uygulamas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kapsam</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ndad</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r.</w:t>
      </w:r>
      <w:r w:rsidRPr="00550B52">
        <w:rPr>
          <w:rFonts w:ascii="Times New Roman" w:eastAsia="ヒラギノ明朝 Pro W3" w:hAnsi="Times" w:cs="Times"/>
          <w:sz w:val="18"/>
          <w:szCs w:val="18"/>
        </w:rPr>
        <w:t>”</w:t>
      </w:r>
      <w:r w:rsidRPr="00550B52">
        <w:rPr>
          <w:rFonts w:ascii="Times New Roman" w:eastAsia="ヒラギノ明朝 Pro W3" w:hAnsi="Times" w:cs="Times New Roman"/>
          <w:sz w:val="18"/>
          <w:szCs w:val="18"/>
        </w:rPr>
        <w:t xml:space="preserve"> yaz</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bulunur.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b/>
          <w:sz w:val="18"/>
          <w:szCs w:val="18"/>
        </w:rPr>
      </w:pPr>
      <w:r w:rsidRPr="00550B52">
        <w:rPr>
          <w:rFonts w:ascii="Times New Roman" w:eastAsia="ヒラギノ明朝 Pro W3" w:hAnsi="Times" w:cs="Times New Roman"/>
          <w:b/>
          <w:sz w:val="18"/>
          <w:szCs w:val="18"/>
        </w:rPr>
        <w:t>Desteklemeden yararlanamayacaklar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b/>
          <w:sz w:val="18"/>
          <w:szCs w:val="18"/>
        </w:rPr>
        <w:t xml:space="preserve">MADDE 14 </w:t>
      </w:r>
      <w:r w:rsidRPr="00550B52">
        <w:rPr>
          <w:rFonts w:ascii="Times New Roman" w:eastAsia="ヒラギノ明朝 Pro W3" w:hAnsi="Times" w:cs="Times"/>
          <w:b/>
          <w:sz w:val="18"/>
          <w:szCs w:val="18"/>
        </w:rPr>
        <w:t>–</w:t>
      </w:r>
      <w:r w:rsidRPr="00550B52">
        <w:rPr>
          <w:rFonts w:ascii="Times New Roman" w:eastAsia="ヒラギノ明朝 Pro W3" w:hAnsi="Times" w:cs="Times New Roman"/>
          <w:b/>
          <w:sz w:val="18"/>
          <w:szCs w:val="18"/>
        </w:rPr>
        <w:t xml:space="preserve"> </w:t>
      </w:r>
      <w:r w:rsidRPr="00550B52">
        <w:rPr>
          <w:rFonts w:ascii="Times New Roman" w:eastAsia="ヒラギノ明朝 Pro W3" w:hAnsi="Times" w:cs="Times New Roman"/>
          <w:sz w:val="18"/>
          <w:szCs w:val="18"/>
        </w:rPr>
        <w:t>(1) A</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a</w:t>
      </w:r>
      <w:r w:rsidRPr="00550B52">
        <w:rPr>
          <w:rFonts w:ascii="Times New Roman" w:eastAsia="ヒラギノ明朝 Pro W3" w:hAnsi="Times" w:cs="Times"/>
          <w:sz w:val="18"/>
          <w:szCs w:val="18"/>
        </w:rPr>
        <w:t>ğı</w:t>
      </w:r>
      <w:r w:rsidRPr="00550B52">
        <w:rPr>
          <w:rFonts w:ascii="Times New Roman" w:eastAsia="ヒラギノ明朝 Pro W3" w:hAnsi="Times" w:cs="Times New Roman"/>
          <w:sz w:val="18"/>
          <w:szCs w:val="18"/>
        </w:rPr>
        <w:t>da belirtilenler bu desteklemeden yararland</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lmazlar: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a) Bu Tebli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de belirlenen h</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k</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mlere uymayanlar,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b) Ger</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e</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e ayk</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beyanda bulunan ve/veya belge ibraz edenler,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c) Kamu kurum ve kurulu</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lar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b/>
          <w:sz w:val="18"/>
          <w:szCs w:val="18"/>
        </w:rPr>
      </w:pPr>
      <w:r w:rsidRPr="00550B52">
        <w:rPr>
          <w:rFonts w:ascii="Times New Roman" w:eastAsia="ヒラギノ明朝 Pro W3" w:hAnsi="Times" w:cs="Times New Roman"/>
          <w:b/>
          <w:sz w:val="18"/>
          <w:szCs w:val="18"/>
        </w:rPr>
        <w:t xml:space="preserve">Finansman ve </w:t>
      </w:r>
      <w:r w:rsidRPr="00550B52">
        <w:rPr>
          <w:rFonts w:ascii="Times New Roman" w:eastAsia="ヒラギノ明朝 Pro W3" w:hAnsi="Times" w:cs="Times"/>
          <w:b/>
          <w:sz w:val="18"/>
          <w:szCs w:val="18"/>
        </w:rPr>
        <w:t>ö</w:t>
      </w:r>
      <w:r w:rsidRPr="00550B52">
        <w:rPr>
          <w:rFonts w:ascii="Times New Roman" w:eastAsia="ヒラギノ明朝 Pro W3" w:hAnsi="Times" w:cs="Times New Roman"/>
          <w:b/>
          <w:sz w:val="18"/>
          <w:szCs w:val="18"/>
        </w:rPr>
        <w:t>demeler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b/>
          <w:sz w:val="18"/>
          <w:szCs w:val="18"/>
        </w:rPr>
        <w:t xml:space="preserve">MADDE 15 </w:t>
      </w:r>
      <w:r w:rsidRPr="00550B52">
        <w:rPr>
          <w:rFonts w:ascii="Times New Roman" w:eastAsia="ヒラギノ明朝 Pro W3" w:hAnsi="Times" w:cs="Times"/>
          <w:b/>
          <w:sz w:val="18"/>
          <w:szCs w:val="18"/>
        </w:rPr>
        <w:t>–</w:t>
      </w:r>
      <w:r w:rsidRPr="00550B52">
        <w:rPr>
          <w:rFonts w:ascii="Times New Roman" w:eastAsia="ヒラギノ明朝 Pro W3" w:hAnsi="Times" w:cs="Times New Roman"/>
          <w:b/>
          <w:sz w:val="18"/>
          <w:szCs w:val="18"/>
        </w:rPr>
        <w:t xml:space="preserve"> </w:t>
      </w:r>
      <w:r w:rsidRPr="00550B52">
        <w:rPr>
          <w:rFonts w:ascii="Times New Roman" w:eastAsia="ヒラギノ明朝 Pro W3" w:hAnsi="Times" w:cs="Times New Roman"/>
          <w:sz w:val="18"/>
          <w:szCs w:val="18"/>
        </w:rPr>
        <w:t xml:space="preserve">(1) Destekleme </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demeleri Bakanl</w:t>
      </w:r>
      <w:r w:rsidRPr="00550B52">
        <w:rPr>
          <w:rFonts w:ascii="Times New Roman" w:eastAsia="ヒラギノ明朝 Pro W3" w:hAnsi="Times" w:cs="Times"/>
          <w:sz w:val="18"/>
          <w:szCs w:val="18"/>
        </w:rPr>
        <w:t>ığı</w:t>
      </w:r>
      <w:r w:rsidRPr="00550B52">
        <w:rPr>
          <w:rFonts w:ascii="Times New Roman" w:eastAsia="ヒラギノ明朝 Pro W3" w:hAnsi="Times" w:cs="Times New Roman"/>
          <w:sz w:val="18"/>
          <w:szCs w:val="18"/>
        </w:rPr>
        <w:t>n cari y</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 b</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esinde hayvanc</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k desteklemeleri i</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in ayr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lan kaynaktan sa</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lan</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 xml:space="preserve">(2) </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demeler T.C. Ziraat Bankas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A.</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 arac</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ığı</w:t>
      </w:r>
      <w:r w:rsidRPr="00550B52">
        <w:rPr>
          <w:rFonts w:ascii="Times New Roman" w:eastAsia="ヒラギノ明朝 Pro W3" w:hAnsi="Times" w:cs="Times New Roman"/>
          <w:sz w:val="18"/>
          <w:szCs w:val="18"/>
        </w:rPr>
        <w:t xml:space="preserve"> ile yap</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r. Bu Tebli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in uygulanmas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ile ilgili olarak T.C. Ziraat Bankas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A.</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.'ye destekleme tutar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 % 0,2'si oran</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nda hizmet komisyonu </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denir.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b/>
          <w:sz w:val="18"/>
          <w:szCs w:val="18"/>
        </w:rPr>
      </w:pPr>
      <w:r w:rsidRPr="00550B52">
        <w:rPr>
          <w:rFonts w:ascii="Times New Roman" w:eastAsia="ヒラギノ明朝 Pro W3" w:hAnsi="Times" w:cs="Times New Roman"/>
          <w:b/>
          <w:sz w:val="18"/>
          <w:szCs w:val="18"/>
        </w:rPr>
        <w:lastRenderedPageBreak/>
        <w:t>Haks</w:t>
      </w:r>
      <w:r w:rsidRPr="00550B52">
        <w:rPr>
          <w:rFonts w:ascii="Times New Roman" w:eastAsia="ヒラギノ明朝 Pro W3" w:hAnsi="Times" w:cs="Times"/>
          <w:b/>
          <w:sz w:val="18"/>
          <w:szCs w:val="18"/>
        </w:rPr>
        <w:t>ı</w:t>
      </w:r>
      <w:r w:rsidRPr="00550B52">
        <w:rPr>
          <w:rFonts w:ascii="Times New Roman" w:eastAsia="ヒラギノ明朝 Pro W3" w:hAnsi="Times" w:cs="Times New Roman"/>
          <w:b/>
          <w:sz w:val="18"/>
          <w:szCs w:val="18"/>
        </w:rPr>
        <w:t xml:space="preserve">z </w:t>
      </w:r>
      <w:r w:rsidRPr="00550B52">
        <w:rPr>
          <w:rFonts w:ascii="Times New Roman" w:eastAsia="ヒラギノ明朝 Pro W3" w:hAnsi="Times" w:cs="Times"/>
          <w:b/>
          <w:sz w:val="18"/>
          <w:szCs w:val="18"/>
        </w:rPr>
        <w:t>ö</w:t>
      </w:r>
      <w:r w:rsidRPr="00550B52">
        <w:rPr>
          <w:rFonts w:ascii="Times New Roman" w:eastAsia="ヒラギノ明朝 Pro W3" w:hAnsi="Times" w:cs="Times New Roman"/>
          <w:b/>
          <w:sz w:val="18"/>
          <w:szCs w:val="18"/>
        </w:rPr>
        <w:t>demelerin geri al</w:t>
      </w:r>
      <w:r w:rsidRPr="00550B52">
        <w:rPr>
          <w:rFonts w:ascii="Times New Roman" w:eastAsia="ヒラギノ明朝 Pro W3" w:hAnsi="Times" w:cs="Times"/>
          <w:b/>
          <w:sz w:val="18"/>
          <w:szCs w:val="18"/>
        </w:rPr>
        <w:t>ı</w:t>
      </w:r>
      <w:r w:rsidRPr="00550B52">
        <w:rPr>
          <w:rFonts w:ascii="Times New Roman" w:eastAsia="ヒラギノ明朝 Pro W3" w:hAnsi="Times" w:cs="Times New Roman"/>
          <w:b/>
          <w:sz w:val="18"/>
          <w:szCs w:val="18"/>
        </w:rPr>
        <w:t>nmas</w:t>
      </w:r>
      <w:r w:rsidRPr="00550B52">
        <w:rPr>
          <w:rFonts w:ascii="Times New Roman" w:eastAsia="ヒラギノ明朝 Pro W3" w:hAnsi="Times" w:cs="Times"/>
          <w:b/>
          <w:sz w:val="18"/>
          <w:szCs w:val="18"/>
        </w:rPr>
        <w:t>ı</w:t>
      </w:r>
      <w:r w:rsidRPr="00550B52">
        <w:rPr>
          <w:rFonts w:ascii="Times New Roman" w:eastAsia="ヒラギノ明朝 Pro W3" w:hAnsi="Times" w:cs="Times New Roman"/>
          <w:b/>
          <w:sz w:val="18"/>
          <w:szCs w:val="18"/>
        </w:rPr>
        <w:t xml:space="preserve"> ve hak mahrumiyeti</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b/>
          <w:sz w:val="18"/>
          <w:szCs w:val="18"/>
        </w:rPr>
        <w:t xml:space="preserve">MADDE 16 </w:t>
      </w:r>
      <w:r w:rsidRPr="00550B52">
        <w:rPr>
          <w:rFonts w:ascii="Times New Roman" w:eastAsia="ヒラギノ明朝 Pro W3" w:hAnsi="Times" w:cs="Times"/>
          <w:b/>
          <w:sz w:val="18"/>
          <w:szCs w:val="18"/>
        </w:rPr>
        <w:t>–</w:t>
      </w:r>
      <w:r w:rsidRPr="00550B52">
        <w:rPr>
          <w:rFonts w:ascii="Times New Roman" w:eastAsia="ヒラギノ明朝 Pro W3" w:hAnsi="Times" w:cs="Times New Roman"/>
          <w:b/>
          <w:sz w:val="18"/>
          <w:szCs w:val="18"/>
        </w:rPr>
        <w:t xml:space="preserve"> </w:t>
      </w:r>
      <w:r w:rsidRPr="00550B52">
        <w:rPr>
          <w:rFonts w:ascii="Times New Roman" w:eastAsia="ヒラギノ明朝 Pro W3" w:hAnsi="Times" w:cs="Times New Roman"/>
          <w:sz w:val="18"/>
          <w:szCs w:val="18"/>
        </w:rPr>
        <w:t>(1) Haks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z yere yap</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lan destekleme </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 xml:space="preserve">demeleri, </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deme tarihinden itibaren 21/7/1953 tarihli ve 6183 say</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Amme Alacaklar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 Tahsil Usul</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 xml:space="preserve"> Hakk</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 Kanunun 51 inci maddesinde belirtilen gecikme zamm</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oranlar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dikkate al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narak hesaplanan kanun</w:t>
      </w:r>
      <w:r w:rsidRPr="00550B52">
        <w:rPr>
          <w:rFonts w:ascii="Times New Roman" w:eastAsia="ヒラギノ明朝 Pro W3" w:hAnsi="Times" w:cs="Times"/>
          <w:sz w:val="18"/>
          <w:szCs w:val="18"/>
        </w:rPr>
        <w:t>î</w:t>
      </w:r>
      <w:r w:rsidRPr="00550B52">
        <w:rPr>
          <w:rFonts w:ascii="Times New Roman" w:eastAsia="ヒラギノ明朝 Pro W3" w:hAnsi="Times" w:cs="Times New Roman"/>
          <w:sz w:val="18"/>
          <w:szCs w:val="18"/>
        </w:rPr>
        <w:t xml:space="preserve"> faizi ile birlikte geri al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r. Haks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z </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demenin yap</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lmas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nda </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demeyi sa</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layan, belge veya belgeleri d</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zenleyen ger</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ek ve t</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zel ki</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iler, geri al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nacak tutarlar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 tahsilinde m</w:t>
      </w:r>
      <w:r w:rsidRPr="00550B52">
        <w:rPr>
          <w:rFonts w:ascii="Times New Roman" w:eastAsia="ヒラギノ明朝 Pro W3" w:hAnsi="Times" w:cs="Times"/>
          <w:sz w:val="18"/>
          <w:szCs w:val="18"/>
        </w:rPr>
        <w:t>üş</w:t>
      </w:r>
      <w:r w:rsidRPr="00550B52">
        <w:rPr>
          <w:rFonts w:ascii="Times New Roman" w:eastAsia="ヒラギノ明朝 Pro W3" w:hAnsi="Times" w:cs="Times New Roman"/>
          <w:sz w:val="18"/>
          <w:szCs w:val="18"/>
        </w:rPr>
        <w:t>tereken sorumlu tutulurlar.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 xml:space="preserve">(2) </w:t>
      </w:r>
      <w:r w:rsidRPr="00550B52">
        <w:rPr>
          <w:rFonts w:ascii="Times New Roman" w:eastAsia="ヒラギノ明朝 Pro W3" w:hAnsi="Times" w:cs="Times"/>
          <w:sz w:val="18"/>
          <w:szCs w:val="18"/>
        </w:rPr>
        <w:t>İ</w:t>
      </w:r>
      <w:r w:rsidRPr="00550B52">
        <w:rPr>
          <w:rFonts w:ascii="Times New Roman" w:eastAsia="ヒラギノ明朝 Pro W3" w:hAnsi="Times" w:cs="Times New Roman"/>
          <w:sz w:val="18"/>
          <w:szCs w:val="18"/>
        </w:rPr>
        <w:t>lgili merciler, kendilerine ibraz edilen belgelerin kontrol</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nden ve kendi haz</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rlad</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klar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belgelerden sorumlu olacakt</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r. Bu y</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k</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ml</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üğü</w:t>
      </w:r>
      <w:r w:rsidRPr="00550B52">
        <w:rPr>
          <w:rFonts w:ascii="Times New Roman" w:eastAsia="ヒラギノ明朝 Pro W3" w:hAnsi="Times" w:cs="Times New Roman"/>
          <w:sz w:val="18"/>
          <w:szCs w:val="18"/>
        </w:rPr>
        <w:t xml:space="preserve"> yerine getirmeyerek haks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z yere </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demeye neden olanlar ile haks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z yere </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 xml:space="preserve">demelerden yararlanmak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zere sahte veya i</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eri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i itibariyle ger</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ek d</w:t>
      </w:r>
      <w:r w:rsidRPr="00550B52">
        <w:rPr>
          <w:rFonts w:ascii="Times New Roman" w:eastAsia="ヒラギノ明朝 Pro W3" w:hAnsi="Times" w:cs="Times"/>
          <w:sz w:val="18"/>
          <w:szCs w:val="18"/>
        </w:rPr>
        <w:t>ışı</w:t>
      </w:r>
      <w:r w:rsidRPr="00550B52">
        <w:rPr>
          <w:rFonts w:ascii="Times New Roman" w:eastAsia="ヒラギノ明朝 Pro W3" w:hAnsi="Times" w:cs="Times New Roman"/>
          <w:sz w:val="18"/>
          <w:szCs w:val="18"/>
        </w:rPr>
        <w:t xml:space="preserve"> belge d</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zenleyenler hakk</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 genel h</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k</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mler uygulan</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sz w:val="18"/>
          <w:szCs w:val="18"/>
        </w:rPr>
        <w:t>(3) Bu Tebli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 xml:space="preserve"> ile yap</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lan destekleme </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demelerinden, idari hata sonucu d</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zenlenen belgelerle yap</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lan </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demeler hari</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 haks</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z yere yararland</w:t>
      </w:r>
      <w:r w:rsidRPr="00550B52">
        <w:rPr>
          <w:rFonts w:ascii="Times New Roman" w:eastAsia="ヒラギノ明朝 Pro W3" w:hAnsi="Times" w:cs="Times"/>
          <w:sz w:val="18"/>
          <w:szCs w:val="18"/>
        </w:rPr>
        <w:t>ığı</w:t>
      </w:r>
      <w:r w:rsidRPr="00550B52">
        <w:rPr>
          <w:rFonts w:ascii="Times New Roman" w:eastAsia="ヒラギノ明朝 Pro W3" w:hAnsi="Times" w:cs="Times New Roman"/>
          <w:sz w:val="18"/>
          <w:szCs w:val="18"/>
        </w:rPr>
        <w:t xml:space="preserve"> tespit edilen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reticiler, be</w:t>
      </w:r>
      <w:r w:rsidRPr="00550B52">
        <w:rPr>
          <w:rFonts w:ascii="Times New Roman" w:eastAsia="ヒラギノ明朝 Pro W3" w:hAnsi="Times" w:cs="Times"/>
          <w:sz w:val="18"/>
          <w:szCs w:val="18"/>
        </w:rPr>
        <w:t>ş</w:t>
      </w:r>
      <w:r w:rsidRPr="00550B52">
        <w:rPr>
          <w:rFonts w:ascii="Times New Roman" w:eastAsia="ヒラギノ明朝 Pro W3" w:hAnsi="Times" w:cs="Times New Roman"/>
          <w:sz w:val="18"/>
          <w:szCs w:val="18"/>
        </w:rPr>
        <w:t xml:space="preserve"> y</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reyle hi</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bir destekleme program</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ndan yararland</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lmazlar.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b/>
          <w:sz w:val="18"/>
          <w:szCs w:val="18"/>
        </w:rPr>
      </w:pPr>
      <w:r w:rsidRPr="00550B52">
        <w:rPr>
          <w:rFonts w:ascii="Times New Roman" w:eastAsia="ヒラギノ明朝 Pro W3" w:hAnsi="Times" w:cs="Times New Roman"/>
          <w:b/>
          <w:sz w:val="18"/>
          <w:szCs w:val="18"/>
        </w:rPr>
        <w:t>Y</w:t>
      </w:r>
      <w:r w:rsidRPr="00550B52">
        <w:rPr>
          <w:rFonts w:ascii="Times New Roman" w:eastAsia="ヒラギノ明朝 Pro W3" w:hAnsi="Times" w:cs="Times"/>
          <w:b/>
          <w:sz w:val="18"/>
          <w:szCs w:val="18"/>
        </w:rPr>
        <w:t>ü</w:t>
      </w:r>
      <w:r w:rsidRPr="00550B52">
        <w:rPr>
          <w:rFonts w:ascii="Times New Roman" w:eastAsia="ヒラギノ明朝 Pro W3" w:hAnsi="Times" w:cs="Times New Roman"/>
          <w:b/>
          <w:sz w:val="18"/>
          <w:szCs w:val="18"/>
        </w:rPr>
        <w:t>r</w:t>
      </w:r>
      <w:r w:rsidRPr="00550B52">
        <w:rPr>
          <w:rFonts w:ascii="Times New Roman" w:eastAsia="ヒラギノ明朝 Pro W3" w:hAnsi="Times" w:cs="Times"/>
          <w:b/>
          <w:sz w:val="18"/>
          <w:szCs w:val="18"/>
        </w:rPr>
        <w:t>ü</w:t>
      </w:r>
      <w:r w:rsidRPr="00550B52">
        <w:rPr>
          <w:rFonts w:ascii="Times New Roman" w:eastAsia="ヒラギノ明朝 Pro W3" w:hAnsi="Times" w:cs="Times New Roman"/>
          <w:b/>
          <w:sz w:val="18"/>
          <w:szCs w:val="18"/>
        </w:rPr>
        <w:t>rl</w:t>
      </w:r>
      <w:r w:rsidRPr="00550B52">
        <w:rPr>
          <w:rFonts w:ascii="Times New Roman" w:eastAsia="ヒラギノ明朝 Pro W3" w:hAnsi="Times" w:cs="Times"/>
          <w:b/>
          <w:sz w:val="18"/>
          <w:szCs w:val="18"/>
        </w:rPr>
        <w:t>ü</w:t>
      </w:r>
      <w:r w:rsidRPr="00550B52">
        <w:rPr>
          <w:rFonts w:ascii="Times New Roman" w:eastAsia="ヒラギノ明朝 Pro W3" w:hAnsi="Times" w:cs="Times New Roman"/>
          <w:b/>
          <w:sz w:val="18"/>
          <w:szCs w:val="18"/>
        </w:rPr>
        <w:t>kten kald</w:t>
      </w:r>
      <w:r w:rsidRPr="00550B52">
        <w:rPr>
          <w:rFonts w:ascii="Times New Roman" w:eastAsia="ヒラギノ明朝 Pro W3" w:hAnsi="Times" w:cs="Times"/>
          <w:b/>
          <w:sz w:val="18"/>
          <w:szCs w:val="18"/>
        </w:rPr>
        <w:t>ı</w:t>
      </w:r>
      <w:r w:rsidRPr="00550B52">
        <w:rPr>
          <w:rFonts w:ascii="Times New Roman" w:eastAsia="ヒラギノ明朝 Pro W3" w:hAnsi="Times" w:cs="Times New Roman"/>
          <w:b/>
          <w:sz w:val="18"/>
          <w:szCs w:val="18"/>
        </w:rPr>
        <w:t>r</w:t>
      </w:r>
      <w:r w:rsidRPr="00550B52">
        <w:rPr>
          <w:rFonts w:ascii="Times New Roman" w:eastAsia="ヒラギノ明朝 Pro W3" w:hAnsi="Times" w:cs="Times"/>
          <w:b/>
          <w:sz w:val="18"/>
          <w:szCs w:val="18"/>
        </w:rPr>
        <w:t>ı</w:t>
      </w:r>
      <w:r w:rsidRPr="00550B52">
        <w:rPr>
          <w:rFonts w:ascii="Times New Roman" w:eastAsia="ヒラギノ明朝 Pro W3" w:hAnsi="Times" w:cs="Times New Roman"/>
          <w:b/>
          <w:sz w:val="18"/>
          <w:szCs w:val="18"/>
        </w:rPr>
        <w:t>lan tebli</w:t>
      </w:r>
      <w:r w:rsidRPr="00550B52">
        <w:rPr>
          <w:rFonts w:ascii="Times New Roman" w:eastAsia="ヒラギノ明朝 Pro W3" w:hAnsi="Times" w:cs="Times"/>
          <w:b/>
          <w:sz w:val="18"/>
          <w:szCs w:val="18"/>
        </w:rPr>
        <w:t>ğ</w:t>
      </w:r>
      <w:r w:rsidRPr="00550B52">
        <w:rPr>
          <w:rFonts w:ascii="Times New Roman" w:eastAsia="ヒラギノ明朝 Pro W3" w:hAnsi="Times" w:cs="Times New Roman"/>
          <w:b/>
          <w:sz w:val="18"/>
          <w:szCs w:val="18"/>
        </w:rPr>
        <w:t>ler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b/>
          <w:sz w:val="18"/>
          <w:szCs w:val="18"/>
        </w:rPr>
        <w:t xml:space="preserve">MADDE 17 </w:t>
      </w:r>
      <w:r w:rsidRPr="00550B52">
        <w:rPr>
          <w:rFonts w:ascii="Times New Roman" w:eastAsia="ヒラギノ明朝 Pro W3" w:hAnsi="Times" w:cs="Times"/>
          <w:b/>
          <w:sz w:val="18"/>
          <w:szCs w:val="18"/>
        </w:rPr>
        <w:t>–</w:t>
      </w:r>
      <w:r w:rsidRPr="00550B52">
        <w:rPr>
          <w:rFonts w:ascii="Times New Roman" w:eastAsia="ヒラギノ明朝 Pro W3" w:hAnsi="Times" w:cs="Times New Roman"/>
          <w:b/>
          <w:sz w:val="18"/>
          <w:szCs w:val="18"/>
        </w:rPr>
        <w:t xml:space="preserve"> </w:t>
      </w:r>
      <w:r w:rsidRPr="00550B52">
        <w:rPr>
          <w:rFonts w:ascii="Times New Roman" w:eastAsia="ヒラギノ明朝 Pro W3" w:hAnsi="Times" w:cs="Times New Roman"/>
          <w:sz w:val="18"/>
          <w:szCs w:val="18"/>
        </w:rPr>
        <w:t>(1) 6/4/2010 tarihli ve 27544 say</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Resm</w:t>
      </w:r>
      <w:r w:rsidRPr="00550B52">
        <w:rPr>
          <w:rFonts w:ascii="Times New Roman" w:eastAsia="ヒラギノ明朝 Pro W3" w:hAnsi="Times" w:cs="Times"/>
          <w:sz w:val="18"/>
          <w:szCs w:val="18"/>
        </w:rPr>
        <w:t>î</w:t>
      </w:r>
      <w:r w:rsidRPr="00550B52">
        <w:rPr>
          <w:rFonts w:ascii="Times New Roman" w:eastAsia="ヒラギノ明朝 Pro W3" w:hAnsi="Times" w:cs="Times New Roman"/>
          <w:sz w:val="18"/>
          <w:szCs w:val="18"/>
        </w:rPr>
        <w:t xml:space="preserve"> Gazete</w:t>
      </w:r>
      <w:r w:rsidRPr="00550B52">
        <w:rPr>
          <w:rFonts w:ascii="Times New Roman" w:eastAsia="ヒラギノ明朝 Pro W3" w:hAnsi="Times" w:cs="Times"/>
          <w:sz w:val="18"/>
          <w:szCs w:val="18"/>
        </w:rPr>
        <w:t>’</w:t>
      </w:r>
      <w:r w:rsidRPr="00550B52">
        <w:rPr>
          <w:rFonts w:ascii="Times New Roman" w:eastAsia="ヒラギノ明朝 Pro W3" w:hAnsi="Times" w:cs="Times New Roman"/>
          <w:sz w:val="18"/>
          <w:szCs w:val="18"/>
        </w:rPr>
        <w:t>de yay</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mlanan </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 xml:space="preserve">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n De</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erlendirilmesine Y</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nelik Destekleme Uygulama Esaslar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Tebli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i (Tebli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 xml:space="preserve"> No: 2010/11) ile 4/3/2011 tarihli ve 27864 say</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Resm</w:t>
      </w:r>
      <w:r w:rsidRPr="00550B52">
        <w:rPr>
          <w:rFonts w:ascii="Times New Roman" w:eastAsia="ヒラギノ明朝 Pro W3" w:hAnsi="Times" w:cs="Times"/>
          <w:sz w:val="18"/>
          <w:szCs w:val="18"/>
        </w:rPr>
        <w:t>î</w:t>
      </w:r>
      <w:r w:rsidRPr="00550B52">
        <w:rPr>
          <w:rFonts w:ascii="Times New Roman" w:eastAsia="ヒラギノ明朝 Pro W3" w:hAnsi="Times" w:cs="Times New Roman"/>
          <w:sz w:val="18"/>
          <w:szCs w:val="18"/>
        </w:rPr>
        <w:t xml:space="preserve"> Gazete</w:t>
      </w:r>
      <w:r w:rsidRPr="00550B52">
        <w:rPr>
          <w:rFonts w:ascii="Times New Roman" w:eastAsia="ヒラギノ明朝 Pro W3" w:hAnsi="Times" w:cs="Times"/>
          <w:sz w:val="18"/>
          <w:szCs w:val="18"/>
        </w:rPr>
        <w:t>’</w:t>
      </w:r>
      <w:r w:rsidRPr="00550B52">
        <w:rPr>
          <w:rFonts w:ascii="Times New Roman" w:eastAsia="ヒラギノ明朝 Pro W3" w:hAnsi="Times" w:cs="Times New Roman"/>
          <w:sz w:val="18"/>
          <w:szCs w:val="18"/>
        </w:rPr>
        <w:t>de yay</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mlanan </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 xml:space="preserve"> S</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n De</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erlendirilmesine Y</w:t>
      </w:r>
      <w:r w:rsidRPr="00550B52">
        <w:rPr>
          <w:rFonts w:ascii="Times New Roman" w:eastAsia="ヒラギノ明朝 Pro W3" w:hAnsi="Times" w:cs="Times"/>
          <w:sz w:val="18"/>
          <w:szCs w:val="18"/>
        </w:rPr>
        <w:t>ö</w:t>
      </w:r>
      <w:r w:rsidRPr="00550B52">
        <w:rPr>
          <w:rFonts w:ascii="Times New Roman" w:eastAsia="ヒラギノ明朝 Pro W3" w:hAnsi="Times" w:cs="Times New Roman"/>
          <w:sz w:val="18"/>
          <w:szCs w:val="18"/>
        </w:rPr>
        <w:t>nelik Destekleme Uygulama Esaslar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Tebli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i (Tebli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 xml:space="preserve"> No: 2011/13) y</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rl</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kten kald</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lm</w:t>
      </w:r>
      <w:r w:rsidRPr="00550B52">
        <w:rPr>
          <w:rFonts w:ascii="Times New Roman" w:eastAsia="ヒラギノ明朝 Pro W3" w:hAnsi="Times" w:cs="Times"/>
          <w:sz w:val="18"/>
          <w:szCs w:val="18"/>
        </w:rPr>
        <w:t>ış</w:t>
      </w:r>
      <w:r w:rsidRPr="00550B52">
        <w:rPr>
          <w:rFonts w:ascii="Times New Roman" w:eastAsia="ヒラギノ明朝 Pro W3" w:hAnsi="Times" w:cs="Times New Roman"/>
          <w:sz w:val="18"/>
          <w:szCs w:val="18"/>
        </w:rPr>
        <w:t>t</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b/>
          <w:sz w:val="18"/>
          <w:szCs w:val="18"/>
        </w:rPr>
      </w:pPr>
      <w:r w:rsidRPr="00550B52">
        <w:rPr>
          <w:rFonts w:ascii="Times New Roman" w:eastAsia="ヒラギノ明朝 Pro W3" w:hAnsi="Times" w:cs="Times New Roman"/>
          <w:b/>
          <w:sz w:val="18"/>
          <w:szCs w:val="18"/>
        </w:rPr>
        <w:t>Y</w:t>
      </w:r>
      <w:r w:rsidRPr="00550B52">
        <w:rPr>
          <w:rFonts w:ascii="Times New Roman" w:eastAsia="ヒラギノ明朝 Pro W3" w:hAnsi="Times" w:cs="Times"/>
          <w:b/>
          <w:sz w:val="18"/>
          <w:szCs w:val="18"/>
        </w:rPr>
        <w:t>ü</w:t>
      </w:r>
      <w:r w:rsidRPr="00550B52">
        <w:rPr>
          <w:rFonts w:ascii="Times New Roman" w:eastAsia="ヒラギノ明朝 Pro W3" w:hAnsi="Times" w:cs="Times New Roman"/>
          <w:b/>
          <w:sz w:val="18"/>
          <w:szCs w:val="18"/>
        </w:rPr>
        <w:t>r</w:t>
      </w:r>
      <w:r w:rsidRPr="00550B52">
        <w:rPr>
          <w:rFonts w:ascii="Times New Roman" w:eastAsia="ヒラギノ明朝 Pro W3" w:hAnsi="Times" w:cs="Times"/>
          <w:b/>
          <w:sz w:val="18"/>
          <w:szCs w:val="18"/>
        </w:rPr>
        <w:t>ü</w:t>
      </w:r>
      <w:r w:rsidRPr="00550B52">
        <w:rPr>
          <w:rFonts w:ascii="Times New Roman" w:eastAsia="ヒラギノ明朝 Pro W3" w:hAnsi="Times" w:cs="Times New Roman"/>
          <w:b/>
          <w:sz w:val="18"/>
          <w:szCs w:val="18"/>
        </w:rPr>
        <w:t>rl</w:t>
      </w:r>
      <w:r w:rsidRPr="00550B52">
        <w:rPr>
          <w:rFonts w:ascii="Times New Roman" w:eastAsia="ヒラギノ明朝 Pro W3" w:hAnsi="Times" w:cs="Times"/>
          <w:b/>
          <w:sz w:val="18"/>
          <w:szCs w:val="18"/>
        </w:rPr>
        <w:t>ü</w:t>
      </w:r>
      <w:r w:rsidRPr="00550B52">
        <w:rPr>
          <w:rFonts w:ascii="Times New Roman" w:eastAsia="ヒラギノ明朝 Pro W3" w:hAnsi="Times" w:cs="Times New Roman"/>
          <w:b/>
          <w:sz w:val="18"/>
          <w:szCs w:val="18"/>
        </w:rPr>
        <w:t>k</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b/>
          <w:sz w:val="18"/>
          <w:szCs w:val="18"/>
        </w:rPr>
        <w:t xml:space="preserve">MADDE 18 </w:t>
      </w:r>
      <w:r w:rsidRPr="00550B52">
        <w:rPr>
          <w:rFonts w:ascii="Times New Roman" w:eastAsia="ヒラギノ明朝 Pro W3" w:hAnsi="Times" w:cs="Times"/>
          <w:b/>
          <w:sz w:val="18"/>
          <w:szCs w:val="18"/>
        </w:rPr>
        <w:t>–</w:t>
      </w:r>
      <w:r w:rsidRPr="00550B52">
        <w:rPr>
          <w:rFonts w:ascii="Times New Roman" w:eastAsia="ヒラギノ明朝 Pro W3" w:hAnsi="Times" w:cs="Times New Roman"/>
          <w:b/>
          <w:sz w:val="18"/>
          <w:szCs w:val="18"/>
        </w:rPr>
        <w:t xml:space="preserve"> </w:t>
      </w:r>
      <w:r w:rsidRPr="00550B52">
        <w:rPr>
          <w:rFonts w:ascii="Times New Roman" w:eastAsia="ヒラギノ明朝 Pro W3" w:hAnsi="Times" w:cs="Times New Roman"/>
          <w:sz w:val="18"/>
          <w:szCs w:val="18"/>
        </w:rPr>
        <w:t>(1) Bu Tebli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 xml:space="preserve"> 1/1/2012 tarihinden ge</w:t>
      </w:r>
      <w:r w:rsidRPr="00550B52">
        <w:rPr>
          <w:rFonts w:ascii="Times New Roman" w:eastAsia="ヒラギノ明朝 Pro W3" w:hAnsi="Times" w:cs="Times"/>
          <w:sz w:val="18"/>
          <w:szCs w:val="18"/>
        </w:rPr>
        <w:t>ç</w:t>
      </w:r>
      <w:r w:rsidRPr="00550B52">
        <w:rPr>
          <w:rFonts w:ascii="Times New Roman" w:eastAsia="ヒラギノ明朝 Pro W3" w:hAnsi="Times" w:cs="Times New Roman"/>
          <w:sz w:val="18"/>
          <w:szCs w:val="18"/>
        </w:rPr>
        <w:t xml:space="preserve">erli olmak </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zere yay</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m</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tarihinde y</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rl</w:t>
      </w:r>
      <w:r w:rsidRPr="00550B52">
        <w:rPr>
          <w:rFonts w:ascii="Times New Roman" w:eastAsia="ヒラギノ明朝 Pro W3" w:hAnsi="Times" w:cs="Times"/>
          <w:sz w:val="18"/>
          <w:szCs w:val="18"/>
        </w:rPr>
        <w:t>üğ</w:t>
      </w:r>
      <w:r w:rsidRPr="00550B52">
        <w:rPr>
          <w:rFonts w:ascii="Times New Roman" w:eastAsia="ヒラギノ明朝 Pro W3" w:hAnsi="Times" w:cs="Times New Roman"/>
          <w:sz w:val="18"/>
          <w:szCs w:val="18"/>
        </w:rPr>
        <w:t>e girer.</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b/>
          <w:sz w:val="18"/>
          <w:szCs w:val="18"/>
        </w:rPr>
      </w:pPr>
      <w:r w:rsidRPr="00550B52">
        <w:rPr>
          <w:rFonts w:ascii="Times New Roman" w:eastAsia="ヒラギノ明朝 Pro W3" w:hAnsi="Times" w:cs="Times New Roman"/>
          <w:b/>
          <w:sz w:val="18"/>
          <w:szCs w:val="18"/>
        </w:rPr>
        <w:t>Y</w:t>
      </w:r>
      <w:r w:rsidRPr="00550B52">
        <w:rPr>
          <w:rFonts w:ascii="Times New Roman" w:eastAsia="ヒラギノ明朝 Pro W3" w:hAnsi="Times" w:cs="Times"/>
          <w:b/>
          <w:sz w:val="18"/>
          <w:szCs w:val="18"/>
        </w:rPr>
        <w:t>ü</w:t>
      </w:r>
      <w:r w:rsidRPr="00550B52">
        <w:rPr>
          <w:rFonts w:ascii="Times New Roman" w:eastAsia="ヒラギノ明朝 Pro W3" w:hAnsi="Times" w:cs="Times New Roman"/>
          <w:b/>
          <w:sz w:val="18"/>
          <w:szCs w:val="18"/>
        </w:rPr>
        <w:t>r</w:t>
      </w:r>
      <w:r w:rsidRPr="00550B52">
        <w:rPr>
          <w:rFonts w:ascii="Times New Roman" w:eastAsia="ヒラギノ明朝 Pro W3" w:hAnsi="Times" w:cs="Times"/>
          <w:b/>
          <w:sz w:val="18"/>
          <w:szCs w:val="18"/>
        </w:rPr>
        <w:t>ü</w:t>
      </w:r>
      <w:r w:rsidRPr="00550B52">
        <w:rPr>
          <w:rFonts w:ascii="Times New Roman" w:eastAsia="ヒラギノ明朝 Pro W3" w:hAnsi="Times" w:cs="Times New Roman"/>
          <w:b/>
          <w:sz w:val="18"/>
          <w:szCs w:val="18"/>
        </w:rPr>
        <w:t>tme</w:t>
      </w:r>
    </w:p>
    <w:p w:rsidR="00550B52" w:rsidRPr="00550B52" w:rsidRDefault="00550B52" w:rsidP="00550B52">
      <w:pPr>
        <w:tabs>
          <w:tab w:val="left" w:pos="566"/>
        </w:tabs>
        <w:spacing w:after="0" w:line="240" w:lineRule="exact"/>
        <w:ind w:firstLine="566"/>
        <w:jc w:val="both"/>
        <w:rPr>
          <w:rFonts w:ascii="Times New Roman" w:eastAsia="ヒラギノ明朝 Pro W3" w:hAnsi="Times" w:cs="Times New Roman"/>
          <w:sz w:val="18"/>
          <w:szCs w:val="18"/>
        </w:rPr>
      </w:pPr>
      <w:r w:rsidRPr="00550B52">
        <w:rPr>
          <w:rFonts w:ascii="Times New Roman" w:eastAsia="ヒラギノ明朝 Pro W3" w:hAnsi="Times" w:cs="Times New Roman"/>
          <w:b/>
          <w:sz w:val="18"/>
          <w:szCs w:val="18"/>
        </w:rPr>
        <w:t xml:space="preserve">MADDE 19 </w:t>
      </w:r>
      <w:r w:rsidRPr="00550B52">
        <w:rPr>
          <w:rFonts w:ascii="Times New Roman" w:eastAsia="ヒラギノ明朝 Pro W3" w:hAnsi="Times" w:cs="Times"/>
          <w:b/>
          <w:sz w:val="18"/>
          <w:szCs w:val="18"/>
        </w:rPr>
        <w:t>–</w:t>
      </w:r>
      <w:r w:rsidRPr="00550B52">
        <w:rPr>
          <w:rFonts w:ascii="Times New Roman" w:eastAsia="ヒラギノ明朝 Pro W3" w:hAnsi="Times" w:cs="Times New Roman"/>
          <w:b/>
          <w:sz w:val="18"/>
          <w:szCs w:val="18"/>
        </w:rPr>
        <w:t xml:space="preserve"> </w:t>
      </w:r>
      <w:r w:rsidRPr="00550B52">
        <w:rPr>
          <w:rFonts w:ascii="Times New Roman" w:eastAsia="ヒラギノ明朝 Pro W3" w:hAnsi="Times" w:cs="Times New Roman"/>
          <w:sz w:val="18"/>
          <w:szCs w:val="18"/>
        </w:rPr>
        <w:t>(1) Bu Tebli</w:t>
      </w:r>
      <w:r w:rsidRPr="00550B52">
        <w:rPr>
          <w:rFonts w:ascii="Times New Roman" w:eastAsia="ヒラギノ明朝 Pro W3" w:hAnsi="Times" w:cs="Times"/>
          <w:sz w:val="18"/>
          <w:szCs w:val="18"/>
        </w:rPr>
        <w:t>ğ</w:t>
      </w:r>
      <w:r w:rsidRPr="00550B52">
        <w:rPr>
          <w:rFonts w:ascii="Times New Roman" w:eastAsia="ヒラギノ明朝 Pro W3" w:hAnsi="Times" w:cs="Times New Roman"/>
          <w:sz w:val="18"/>
          <w:szCs w:val="18"/>
        </w:rPr>
        <w:t xml:space="preserve"> h</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k</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mlerini G</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da, Tar</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m ve Hayvanc</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l</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k Bakan</w:t>
      </w:r>
      <w:r w:rsidRPr="00550B52">
        <w:rPr>
          <w:rFonts w:ascii="Times New Roman" w:eastAsia="ヒラギノ明朝 Pro W3" w:hAnsi="Times" w:cs="Times"/>
          <w:sz w:val="18"/>
          <w:szCs w:val="18"/>
        </w:rPr>
        <w:t>ı</w:t>
      </w:r>
      <w:r w:rsidRPr="00550B52">
        <w:rPr>
          <w:rFonts w:ascii="Times New Roman" w:eastAsia="ヒラギノ明朝 Pro W3" w:hAnsi="Times" w:cs="Times New Roman"/>
          <w:sz w:val="18"/>
          <w:szCs w:val="18"/>
        </w:rPr>
        <w:t xml:space="preserve"> y</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t</w:t>
      </w:r>
      <w:r w:rsidRPr="00550B52">
        <w:rPr>
          <w:rFonts w:ascii="Times New Roman" w:eastAsia="ヒラギノ明朝 Pro W3" w:hAnsi="Times" w:cs="Times"/>
          <w:sz w:val="18"/>
          <w:szCs w:val="18"/>
        </w:rPr>
        <w:t>ü</w:t>
      </w:r>
      <w:r w:rsidRPr="00550B52">
        <w:rPr>
          <w:rFonts w:ascii="Times New Roman" w:eastAsia="ヒラギノ明朝 Pro W3" w:hAnsi="Times" w:cs="Times New Roman"/>
          <w:sz w:val="18"/>
          <w:szCs w:val="18"/>
        </w:rPr>
        <w:t>r.</w:t>
      </w:r>
    </w:p>
    <w:p w:rsidR="00550B52" w:rsidRPr="00550B52" w:rsidRDefault="00550B52" w:rsidP="00550B52">
      <w:pPr>
        <w:spacing w:before="100" w:beforeAutospacing="1" w:after="100" w:afterAutospacing="1" w:line="240" w:lineRule="auto"/>
        <w:jc w:val="center"/>
        <w:rPr>
          <w:rFonts w:ascii="Arial" w:eastAsia="Times New Roman" w:hAnsi="Arial" w:cs="Arial"/>
          <w:b/>
          <w:color w:val="000080"/>
          <w:sz w:val="18"/>
          <w:szCs w:val="18"/>
        </w:rPr>
      </w:pPr>
    </w:p>
    <w:p w:rsidR="00550B52" w:rsidRPr="00550B52" w:rsidRDefault="00550B52" w:rsidP="00550B52">
      <w:pPr>
        <w:spacing w:after="0" w:line="240" w:lineRule="exact"/>
        <w:jc w:val="right"/>
        <w:rPr>
          <w:rFonts w:ascii="Times New Roman" w:eastAsia="Times New Roman" w:hAnsi="Times New Roman" w:cs="Times New Roman"/>
          <w:b/>
          <w:sz w:val="18"/>
          <w:szCs w:val="18"/>
        </w:rPr>
      </w:pPr>
      <w:r w:rsidRPr="00550B52">
        <w:rPr>
          <w:rFonts w:ascii="Times New Roman" w:eastAsia="Times New Roman" w:hAnsi="Times New Roman" w:cs="Times New Roman"/>
          <w:b/>
          <w:sz w:val="18"/>
          <w:szCs w:val="18"/>
        </w:rPr>
        <w:t>Ek-1</w:t>
      </w:r>
    </w:p>
    <w:p w:rsidR="00550B52" w:rsidRPr="00550B52" w:rsidRDefault="00550B52" w:rsidP="00550B52">
      <w:pPr>
        <w:spacing w:after="0" w:line="240" w:lineRule="exact"/>
        <w:jc w:val="center"/>
        <w:rPr>
          <w:rFonts w:ascii="Times New Roman" w:eastAsia="Times New Roman" w:hAnsi="Times New Roman" w:cs="Times New Roman"/>
          <w:b/>
          <w:sz w:val="18"/>
          <w:szCs w:val="18"/>
        </w:rPr>
      </w:pPr>
      <w:r w:rsidRPr="00550B52">
        <w:rPr>
          <w:rFonts w:ascii="Times New Roman" w:eastAsia="Times New Roman" w:hAnsi="Times New Roman" w:cs="Times New Roman"/>
          <w:b/>
          <w:sz w:val="18"/>
          <w:szCs w:val="18"/>
        </w:rPr>
        <w:t>TAAHHÜTNAME</w:t>
      </w:r>
    </w:p>
    <w:p w:rsidR="00550B52" w:rsidRPr="00550B52" w:rsidRDefault="00550B52" w:rsidP="00550B52">
      <w:pPr>
        <w:spacing w:after="0" w:line="240" w:lineRule="exact"/>
        <w:jc w:val="center"/>
        <w:rPr>
          <w:rFonts w:ascii="Times New Roman" w:eastAsia="Times New Roman" w:hAnsi="Times New Roman" w:cs="Times New Roman"/>
          <w:b/>
          <w:sz w:val="18"/>
          <w:szCs w:val="18"/>
        </w:rPr>
      </w:pPr>
    </w:p>
    <w:p w:rsidR="00550B52" w:rsidRPr="00550B52" w:rsidRDefault="00550B52" w:rsidP="00550B52">
      <w:pPr>
        <w:spacing w:after="0" w:line="240" w:lineRule="exact"/>
        <w:jc w:val="both"/>
        <w:rPr>
          <w:rFonts w:ascii="Times New Roman" w:eastAsia="Times New Roman" w:hAnsi="Times New Roman" w:cs="Times New Roman"/>
          <w:sz w:val="18"/>
          <w:szCs w:val="18"/>
        </w:rPr>
      </w:pPr>
    </w:p>
    <w:p w:rsidR="00550B52" w:rsidRPr="00550B52" w:rsidRDefault="00550B52" w:rsidP="00550B52">
      <w:pPr>
        <w:spacing w:after="0" w:line="240" w:lineRule="exact"/>
        <w:jc w:val="both"/>
        <w:rPr>
          <w:rFonts w:ascii="Times New Roman" w:eastAsia="Times New Roman" w:hAnsi="Times New Roman" w:cs="Times New Roman"/>
          <w:sz w:val="18"/>
          <w:szCs w:val="18"/>
        </w:rPr>
      </w:pPr>
      <w:r w:rsidRPr="00550B52">
        <w:rPr>
          <w:rFonts w:ascii="Times New Roman" w:eastAsia="Times New Roman" w:hAnsi="Times New Roman" w:cs="Times New Roman"/>
          <w:sz w:val="18"/>
          <w:szCs w:val="18"/>
        </w:rPr>
        <w:tab/>
        <w:t>7/5/2012 tarihli ve 28285 sayılı Resmî Gazete’de yayımlanarak yürürlüğe giren 2012/3106 sayılı Tarımsal Desteklemelere İlişkin Bakanlar Kurulu Kararının 4 üncü maddesinin 15 inci fıkrası ile ……….. tarihli ve ………….. sayılı Resmî Gazete’de yayımlanarak yürürlüğe giren “ Çiğ Sütün Değerlendirilmesine Yönelik Destekleme Uygulama Esasları Tebliği ” kapsamında ……..…. İli, …….…. İlçesinde faaliyet gösteren ……………. Şirketine ait ve yıllık süt tozu üretim kapasitesi …… ton olan işletmede destekleme dönemi içerisinde, aşağıda yer alan tabloda beyan ettiğimiz miktarda süt tozu üretmeyi/ürettirmeyi, bu miktardaki süt tozu üretimi için gerekli olan çiğ sütün dönemi içerisinde alındığını, üretmiş/ürettirmiş olduğumuz süt tozunu Dahilde İşleme Rejimi kapsamında, kendi işletmemde ve/veya imalatçı-ihracatçılara belgelendirerek satacağımıza, kararname ve buna bağlı olarak yayımlanan uygulama esasları tebliğinde istenen belgelerde yer alan bilgilerin doğru olduğuna ve belirtilen tüm hususlara uyacağıma ve bu belgeleri 5 yıl süre ile muhafaza edeceğime, Bakanlık ilgili birimlerince istenecek bilgi ve belgeleri zamanında ve eksiksiz vereceğimizi, taahhütlerimizi yerine getirmediğimiz ve yapılacak incelemeler sonrasında haksız ödeme alındığının tespit edilmesi halinde aynı Kararnamenin 13 üncü</w:t>
      </w:r>
      <w:r w:rsidRPr="00550B52">
        <w:rPr>
          <w:rFonts w:ascii="Times New Roman" w:eastAsia="Times New Roman" w:hAnsi="Times New Roman" w:cs="Times New Roman"/>
          <w:color w:val="000000"/>
          <w:sz w:val="18"/>
          <w:szCs w:val="18"/>
        </w:rPr>
        <w:t xml:space="preserve"> maddesi hükümlerine göre işlem yapılmasını </w:t>
      </w:r>
      <w:r w:rsidRPr="00550B52">
        <w:rPr>
          <w:rFonts w:ascii="Times New Roman" w:eastAsia="Times New Roman" w:hAnsi="Times New Roman" w:cs="Times New Roman"/>
          <w:sz w:val="18"/>
          <w:szCs w:val="18"/>
        </w:rPr>
        <w:t xml:space="preserve">ve her türlü hukuki sorumluluğun tarafımıza ait olacağını kabul, beyan ve taahhüt ederiz. .…/.…/…. </w:t>
      </w:r>
    </w:p>
    <w:p w:rsidR="00550B52" w:rsidRPr="00550B52" w:rsidRDefault="00550B52" w:rsidP="00550B52">
      <w:pPr>
        <w:spacing w:after="0" w:line="240" w:lineRule="exact"/>
        <w:ind w:right="383" w:firstLine="540"/>
        <w:jc w:val="both"/>
        <w:rPr>
          <w:rFonts w:ascii="Times New Roman" w:eastAsia="Times New Roman" w:hAnsi="Times New Roman" w:cs="Times New Roman"/>
          <w:sz w:val="18"/>
          <w:szCs w:val="18"/>
        </w:rPr>
      </w:pPr>
    </w:p>
    <w:p w:rsidR="00550B52" w:rsidRPr="00550B52" w:rsidRDefault="00550B52" w:rsidP="00550B52">
      <w:pPr>
        <w:spacing w:after="0" w:line="240" w:lineRule="exact"/>
        <w:ind w:right="383" w:firstLine="540"/>
        <w:jc w:val="both"/>
        <w:rPr>
          <w:rFonts w:ascii="Times New Roman" w:eastAsia="Times New Roman" w:hAnsi="Times New Roman" w:cs="Times New Roman"/>
          <w:sz w:val="18"/>
          <w:szCs w:val="18"/>
        </w:rPr>
      </w:pPr>
    </w:p>
    <w:p w:rsidR="00550B52" w:rsidRPr="00550B52" w:rsidRDefault="00550B52" w:rsidP="00550B52">
      <w:pPr>
        <w:spacing w:after="0" w:line="240" w:lineRule="exact"/>
        <w:ind w:right="383" w:firstLine="540"/>
        <w:jc w:val="both"/>
        <w:rPr>
          <w:rFonts w:ascii="Times New Roman" w:eastAsia="Times New Roman" w:hAnsi="Times New Roman" w:cs="Times New Roman"/>
          <w:sz w:val="18"/>
          <w:szCs w:val="18"/>
        </w:rPr>
      </w:pPr>
    </w:p>
    <w:p w:rsidR="00550B52" w:rsidRPr="00550B52" w:rsidRDefault="00550B52" w:rsidP="00550B52">
      <w:pPr>
        <w:spacing w:after="0" w:line="240" w:lineRule="exact"/>
        <w:ind w:right="383" w:firstLine="540"/>
        <w:jc w:val="both"/>
        <w:rPr>
          <w:rFonts w:ascii="Times New Roman" w:eastAsia="Times New Roman" w:hAnsi="Times New Roman" w:cs="Times New Roman"/>
          <w:sz w:val="18"/>
          <w:szCs w:val="18"/>
        </w:rPr>
      </w:pPr>
    </w:p>
    <w:tbl>
      <w:tblPr>
        <w:tblW w:w="9080" w:type="dxa"/>
        <w:jc w:val="center"/>
        <w:tblLook w:val="01E0" w:firstRow="1" w:lastRow="1" w:firstColumn="1" w:lastColumn="1" w:noHBand="0" w:noVBand="0"/>
      </w:tblPr>
      <w:tblGrid>
        <w:gridCol w:w="6200"/>
        <w:gridCol w:w="2880"/>
      </w:tblGrid>
      <w:tr w:rsidR="00550B52" w:rsidRPr="00550B52">
        <w:trPr>
          <w:jc w:val="center"/>
        </w:trPr>
        <w:tc>
          <w:tcPr>
            <w:tcW w:w="6200" w:type="dxa"/>
            <w:hideMark/>
          </w:tcPr>
          <w:p w:rsidR="00550B52" w:rsidRPr="00550B52" w:rsidRDefault="00550B52" w:rsidP="00550B52">
            <w:pPr>
              <w:spacing w:after="0" w:line="240" w:lineRule="exact"/>
              <w:ind w:right="383"/>
              <w:rPr>
                <w:rFonts w:ascii="Times New Roman" w:eastAsia="Times New Roman" w:hAnsi="Times New Roman" w:cs="Times New Roman"/>
                <w:sz w:val="18"/>
                <w:szCs w:val="18"/>
              </w:rPr>
            </w:pPr>
            <w:r w:rsidRPr="00550B52">
              <w:rPr>
                <w:rFonts w:ascii="Times New Roman" w:eastAsia="Times New Roman" w:hAnsi="Times New Roman" w:cs="Times New Roman"/>
                <w:sz w:val="18"/>
                <w:szCs w:val="18"/>
              </w:rPr>
              <w:t>Adres :</w:t>
            </w:r>
          </w:p>
        </w:tc>
        <w:tc>
          <w:tcPr>
            <w:tcW w:w="2880" w:type="dxa"/>
            <w:hideMark/>
          </w:tcPr>
          <w:p w:rsidR="00550B52" w:rsidRPr="00550B52" w:rsidRDefault="00550B52" w:rsidP="00550B52">
            <w:pPr>
              <w:spacing w:after="0" w:line="240" w:lineRule="exact"/>
              <w:ind w:right="383"/>
              <w:rPr>
                <w:rFonts w:ascii="Times New Roman" w:eastAsia="Times New Roman" w:hAnsi="Times New Roman" w:cs="Times New Roman"/>
                <w:sz w:val="18"/>
                <w:szCs w:val="18"/>
              </w:rPr>
            </w:pPr>
            <w:r w:rsidRPr="00550B52">
              <w:rPr>
                <w:rFonts w:ascii="Times New Roman" w:eastAsia="Times New Roman" w:hAnsi="Times New Roman" w:cs="Times New Roman"/>
                <w:sz w:val="18"/>
                <w:szCs w:val="18"/>
              </w:rPr>
              <w:t>Firma Yetkilisinin</w:t>
            </w:r>
          </w:p>
        </w:tc>
      </w:tr>
      <w:tr w:rsidR="00550B52" w:rsidRPr="00550B52">
        <w:trPr>
          <w:jc w:val="center"/>
        </w:trPr>
        <w:tc>
          <w:tcPr>
            <w:tcW w:w="6200" w:type="dxa"/>
            <w:hideMark/>
          </w:tcPr>
          <w:p w:rsidR="00550B52" w:rsidRPr="00550B52" w:rsidRDefault="00550B52" w:rsidP="00550B52">
            <w:pPr>
              <w:spacing w:after="0" w:line="240" w:lineRule="exact"/>
              <w:ind w:right="383"/>
              <w:jc w:val="both"/>
              <w:rPr>
                <w:rFonts w:ascii="Times New Roman" w:eastAsia="Times New Roman" w:hAnsi="Times New Roman" w:cs="Times New Roman"/>
                <w:sz w:val="18"/>
                <w:szCs w:val="18"/>
              </w:rPr>
            </w:pPr>
          </w:p>
        </w:tc>
        <w:tc>
          <w:tcPr>
            <w:tcW w:w="2880" w:type="dxa"/>
            <w:hideMark/>
          </w:tcPr>
          <w:p w:rsidR="00550B52" w:rsidRPr="00550B52" w:rsidRDefault="00550B52" w:rsidP="00550B52">
            <w:pPr>
              <w:spacing w:after="0" w:line="240" w:lineRule="exact"/>
              <w:ind w:right="383"/>
              <w:jc w:val="both"/>
              <w:rPr>
                <w:rFonts w:ascii="Times New Roman" w:eastAsia="Times New Roman" w:hAnsi="Times New Roman" w:cs="Times New Roman"/>
                <w:sz w:val="18"/>
                <w:szCs w:val="18"/>
              </w:rPr>
            </w:pPr>
            <w:r w:rsidRPr="00550B52">
              <w:rPr>
                <w:rFonts w:ascii="Times New Roman" w:eastAsia="Times New Roman" w:hAnsi="Times New Roman" w:cs="Times New Roman"/>
                <w:sz w:val="18"/>
                <w:szCs w:val="18"/>
              </w:rPr>
              <w:t xml:space="preserve">Adı Soyadı, İmza ve Kaşesi </w:t>
            </w:r>
          </w:p>
        </w:tc>
      </w:tr>
    </w:tbl>
    <w:p w:rsidR="00550B52" w:rsidRPr="00550B52" w:rsidRDefault="00550B52" w:rsidP="00550B52">
      <w:pPr>
        <w:spacing w:after="0" w:line="240" w:lineRule="exact"/>
        <w:ind w:right="383" w:firstLine="540"/>
        <w:jc w:val="both"/>
        <w:rPr>
          <w:rFonts w:ascii="Times New Roman" w:eastAsia="Times New Roman" w:hAnsi="Times New Roman" w:cs="Times New Roman"/>
          <w:sz w:val="18"/>
          <w:szCs w:val="18"/>
        </w:rPr>
      </w:pPr>
    </w:p>
    <w:p w:rsidR="00550B52" w:rsidRPr="00550B52" w:rsidRDefault="00550B52" w:rsidP="00550B52">
      <w:pPr>
        <w:spacing w:after="0" w:line="240" w:lineRule="exact"/>
        <w:ind w:right="383" w:firstLine="540"/>
        <w:jc w:val="center"/>
        <w:rPr>
          <w:rFonts w:ascii="Times New Roman" w:eastAsia="Times New Roman" w:hAnsi="Times New Roman" w:cs="Times New Roman"/>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0"/>
        <w:gridCol w:w="772"/>
        <w:gridCol w:w="898"/>
        <w:gridCol w:w="1332"/>
        <w:gridCol w:w="1138"/>
        <w:gridCol w:w="1200"/>
        <w:gridCol w:w="1179"/>
        <w:gridCol w:w="146"/>
      </w:tblGrid>
      <w:tr w:rsidR="00550B52" w:rsidRPr="00550B52">
        <w:trPr>
          <w:trHeight w:val="20"/>
          <w:jc w:val="center"/>
        </w:trPr>
        <w:tc>
          <w:tcPr>
            <w:tcW w:w="3602" w:type="dxa"/>
            <w:gridSpan w:val="2"/>
            <w:tcBorders>
              <w:top w:val="single" w:sz="4" w:space="0" w:color="auto"/>
              <w:left w:val="single" w:sz="4" w:space="0" w:color="auto"/>
              <w:bottom w:val="single" w:sz="4" w:space="0" w:color="auto"/>
              <w:right w:val="single" w:sz="4" w:space="0" w:color="auto"/>
            </w:tcBorders>
            <w:vAlign w:val="center"/>
            <w:hideMark/>
          </w:tcPr>
          <w:p w:rsidR="00550B52" w:rsidRPr="00550B52" w:rsidRDefault="00550B52" w:rsidP="00550B52">
            <w:pPr>
              <w:spacing w:after="0" w:line="20" w:lineRule="atLeast"/>
              <w:jc w:val="center"/>
              <w:rPr>
                <w:rFonts w:ascii="Times New Roman" w:eastAsia="Times New Roman" w:hAnsi="Times New Roman" w:cs="Times New Roman"/>
                <w:bCs/>
                <w:sz w:val="18"/>
                <w:szCs w:val="18"/>
              </w:rPr>
            </w:pPr>
            <w:r w:rsidRPr="00550B52">
              <w:rPr>
                <w:rFonts w:ascii="Times New Roman" w:eastAsia="Times New Roman" w:hAnsi="Times New Roman" w:cs="Times New Roman"/>
                <w:bCs/>
                <w:sz w:val="18"/>
                <w:szCs w:val="18"/>
              </w:rPr>
              <w:t>Destekleme Talebinde Bulunan</w:t>
            </w:r>
          </w:p>
        </w:tc>
        <w:tc>
          <w:tcPr>
            <w:tcW w:w="2246" w:type="dxa"/>
            <w:vMerge w:val="restart"/>
            <w:tcBorders>
              <w:top w:val="single" w:sz="4" w:space="0" w:color="auto"/>
              <w:left w:val="single" w:sz="4" w:space="0" w:color="auto"/>
              <w:bottom w:val="single" w:sz="4" w:space="0" w:color="auto"/>
              <w:right w:val="single" w:sz="4" w:space="0" w:color="auto"/>
            </w:tcBorders>
            <w:vAlign w:val="center"/>
            <w:hideMark/>
          </w:tcPr>
          <w:p w:rsidR="00550B52" w:rsidRPr="00550B52" w:rsidRDefault="00550B52" w:rsidP="00550B52">
            <w:pPr>
              <w:spacing w:after="0" w:line="20" w:lineRule="atLeast"/>
              <w:jc w:val="center"/>
              <w:rPr>
                <w:rFonts w:ascii="Times New Roman" w:eastAsia="Times New Roman" w:hAnsi="Times New Roman" w:cs="Times New Roman"/>
                <w:bCs/>
                <w:sz w:val="18"/>
                <w:szCs w:val="18"/>
              </w:rPr>
            </w:pPr>
            <w:r w:rsidRPr="00550B52">
              <w:rPr>
                <w:rFonts w:ascii="Times New Roman" w:eastAsia="Times New Roman" w:hAnsi="Times New Roman" w:cs="Times New Roman"/>
                <w:bCs/>
                <w:sz w:val="18"/>
                <w:szCs w:val="18"/>
              </w:rPr>
              <w:t>Adres</w:t>
            </w:r>
          </w:p>
        </w:tc>
        <w:tc>
          <w:tcPr>
            <w:tcW w:w="2245" w:type="dxa"/>
            <w:vMerge w:val="restart"/>
            <w:tcBorders>
              <w:top w:val="single" w:sz="4" w:space="0" w:color="auto"/>
              <w:left w:val="single" w:sz="4" w:space="0" w:color="auto"/>
              <w:bottom w:val="single" w:sz="4" w:space="0" w:color="auto"/>
              <w:right w:val="single" w:sz="4" w:space="0" w:color="auto"/>
            </w:tcBorders>
            <w:vAlign w:val="center"/>
            <w:hideMark/>
          </w:tcPr>
          <w:p w:rsidR="00550B52" w:rsidRPr="00550B52" w:rsidRDefault="00550B52" w:rsidP="00550B52">
            <w:pPr>
              <w:spacing w:after="0" w:line="20" w:lineRule="atLeast"/>
              <w:jc w:val="center"/>
              <w:rPr>
                <w:rFonts w:ascii="Times New Roman" w:eastAsia="Times New Roman" w:hAnsi="Times New Roman" w:cs="Times New Roman"/>
                <w:bCs/>
                <w:sz w:val="18"/>
                <w:szCs w:val="18"/>
              </w:rPr>
            </w:pPr>
            <w:r w:rsidRPr="00550B52">
              <w:rPr>
                <w:rFonts w:ascii="Times New Roman" w:eastAsia="Times New Roman" w:hAnsi="Times New Roman" w:cs="Times New Roman"/>
                <w:bCs/>
                <w:sz w:val="18"/>
                <w:szCs w:val="18"/>
              </w:rPr>
              <w:t>Vergi/Kimlik Numarası</w:t>
            </w:r>
          </w:p>
        </w:tc>
        <w:tc>
          <w:tcPr>
            <w:tcW w:w="2405" w:type="dxa"/>
            <w:vMerge w:val="restart"/>
            <w:tcBorders>
              <w:top w:val="single" w:sz="4" w:space="0" w:color="auto"/>
              <w:left w:val="single" w:sz="4" w:space="0" w:color="auto"/>
              <w:bottom w:val="single" w:sz="4" w:space="0" w:color="auto"/>
              <w:right w:val="single" w:sz="4" w:space="0" w:color="auto"/>
            </w:tcBorders>
            <w:vAlign w:val="center"/>
            <w:hideMark/>
          </w:tcPr>
          <w:p w:rsidR="00550B52" w:rsidRPr="00550B52" w:rsidRDefault="00550B52" w:rsidP="00550B52">
            <w:pPr>
              <w:spacing w:after="0" w:line="20" w:lineRule="atLeast"/>
              <w:jc w:val="center"/>
              <w:rPr>
                <w:rFonts w:ascii="Times New Roman" w:eastAsia="Times New Roman" w:hAnsi="Times New Roman" w:cs="Times New Roman"/>
                <w:bCs/>
                <w:sz w:val="18"/>
                <w:szCs w:val="18"/>
              </w:rPr>
            </w:pPr>
            <w:r w:rsidRPr="00550B52">
              <w:rPr>
                <w:rFonts w:ascii="Times New Roman" w:eastAsia="Times New Roman" w:hAnsi="Times New Roman" w:cs="Times New Roman"/>
                <w:bCs/>
                <w:sz w:val="18"/>
                <w:szCs w:val="18"/>
              </w:rPr>
              <w:t>Kurulu Kapasite (Ton/Yıl)</w:t>
            </w:r>
          </w:p>
        </w:tc>
        <w:tc>
          <w:tcPr>
            <w:tcW w:w="513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50B52" w:rsidRPr="00550B52" w:rsidRDefault="00550B52" w:rsidP="00550B52">
            <w:pPr>
              <w:spacing w:after="0" w:line="20" w:lineRule="atLeast"/>
              <w:jc w:val="center"/>
              <w:rPr>
                <w:rFonts w:ascii="Times New Roman" w:eastAsia="Times New Roman" w:hAnsi="Times New Roman" w:cs="Times New Roman"/>
                <w:bCs/>
                <w:sz w:val="18"/>
                <w:szCs w:val="18"/>
              </w:rPr>
            </w:pPr>
            <w:r w:rsidRPr="00550B52">
              <w:rPr>
                <w:rFonts w:ascii="Times New Roman" w:eastAsia="Times New Roman" w:hAnsi="Times New Roman" w:cs="Times New Roman"/>
                <w:bCs/>
                <w:sz w:val="18"/>
                <w:szCs w:val="18"/>
              </w:rPr>
              <w:t>Destekleme Kapsamında Üretmeyi/Ürettirmeyi Taahhüt Ettiği Dönemi ve Miktarı (Ton)</w:t>
            </w:r>
          </w:p>
        </w:tc>
        <w:tc>
          <w:tcPr>
            <w:tcW w:w="144" w:type="dxa"/>
            <w:tcBorders>
              <w:top w:val="nil"/>
              <w:left w:val="nil"/>
              <w:bottom w:val="nil"/>
              <w:right w:val="nil"/>
            </w:tcBorders>
            <w:vAlign w:val="center"/>
            <w:hideMark/>
          </w:tcPr>
          <w:p w:rsidR="00550B52" w:rsidRPr="00550B52" w:rsidRDefault="00550B52" w:rsidP="00550B52">
            <w:pPr>
              <w:spacing w:after="0" w:line="240" w:lineRule="auto"/>
              <w:rPr>
                <w:rFonts w:ascii="Times New Roman" w:eastAsia="Times New Roman" w:hAnsi="Times New Roman" w:cs="Times New Roman"/>
                <w:sz w:val="2"/>
                <w:szCs w:val="20"/>
              </w:rPr>
            </w:pPr>
          </w:p>
        </w:tc>
      </w:tr>
      <w:tr w:rsidR="00550B52" w:rsidRPr="00550B52">
        <w:trPr>
          <w:trHeight w:val="240"/>
          <w:jc w:val="center"/>
        </w:trPr>
        <w:tc>
          <w:tcPr>
            <w:tcW w:w="1839" w:type="dxa"/>
            <w:vMerge w:val="restart"/>
            <w:tcBorders>
              <w:top w:val="single" w:sz="4" w:space="0" w:color="auto"/>
              <w:left w:val="single" w:sz="4" w:space="0" w:color="auto"/>
              <w:bottom w:val="single" w:sz="4" w:space="0" w:color="auto"/>
              <w:right w:val="single" w:sz="4" w:space="0" w:color="auto"/>
            </w:tcBorders>
            <w:noWrap/>
            <w:vAlign w:val="center"/>
            <w:hideMark/>
          </w:tcPr>
          <w:p w:rsidR="00550B52" w:rsidRPr="00550B52" w:rsidRDefault="00550B52" w:rsidP="00550B52">
            <w:pPr>
              <w:spacing w:after="0" w:line="240" w:lineRule="exact"/>
              <w:jc w:val="center"/>
              <w:rPr>
                <w:rFonts w:ascii="Times New Roman" w:eastAsia="Times New Roman" w:hAnsi="Times New Roman" w:cs="Times New Roman"/>
                <w:bCs/>
                <w:sz w:val="18"/>
                <w:szCs w:val="18"/>
              </w:rPr>
            </w:pPr>
            <w:r w:rsidRPr="00550B52">
              <w:rPr>
                <w:rFonts w:ascii="Times New Roman" w:eastAsia="Times New Roman" w:hAnsi="Times New Roman" w:cs="Times New Roman"/>
                <w:bCs/>
                <w:sz w:val="18"/>
                <w:szCs w:val="18"/>
              </w:rPr>
              <w:t>Firma Adı</w:t>
            </w:r>
          </w:p>
        </w:tc>
        <w:tc>
          <w:tcPr>
            <w:tcW w:w="1764" w:type="dxa"/>
            <w:vMerge w:val="restart"/>
            <w:tcBorders>
              <w:top w:val="single" w:sz="4" w:space="0" w:color="auto"/>
              <w:left w:val="single" w:sz="4" w:space="0" w:color="auto"/>
              <w:bottom w:val="single" w:sz="4" w:space="0" w:color="auto"/>
              <w:right w:val="single" w:sz="4" w:space="0" w:color="auto"/>
            </w:tcBorders>
            <w:vAlign w:val="center"/>
            <w:hideMark/>
          </w:tcPr>
          <w:p w:rsidR="00550B52" w:rsidRPr="00550B52" w:rsidRDefault="00550B52" w:rsidP="00550B52">
            <w:pPr>
              <w:spacing w:after="0" w:line="240" w:lineRule="exact"/>
              <w:jc w:val="center"/>
              <w:rPr>
                <w:rFonts w:ascii="Times New Roman" w:eastAsia="Times New Roman" w:hAnsi="Times New Roman" w:cs="Times New Roman"/>
                <w:bCs/>
                <w:sz w:val="18"/>
                <w:szCs w:val="18"/>
              </w:rPr>
            </w:pPr>
            <w:r w:rsidRPr="00550B52">
              <w:rPr>
                <w:rFonts w:ascii="Times New Roman" w:eastAsia="Times New Roman" w:hAnsi="Times New Roman" w:cs="Times New Roman"/>
                <w:bCs/>
                <w:sz w:val="18"/>
                <w:szCs w:val="18"/>
              </w:rPr>
              <w:t>Şahıs Adı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B52" w:rsidRPr="00550B52" w:rsidRDefault="00550B52" w:rsidP="00550B52">
            <w:pPr>
              <w:spacing w:after="0" w:line="240" w:lineRule="auto"/>
              <w:rPr>
                <w:rFonts w:ascii="Times New Roman" w:eastAsia="Times New Roman" w:hAnsi="Times New Roman" w:cs="Times New Roman"/>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B52" w:rsidRPr="00550B52" w:rsidRDefault="00550B52" w:rsidP="00550B52">
            <w:pPr>
              <w:spacing w:after="0" w:line="240" w:lineRule="auto"/>
              <w:rPr>
                <w:rFonts w:ascii="Times New Roman" w:eastAsia="Times New Roman" w:hAnsi="Times New Roman" w:cs="Times New Roman"/>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B52" w:rsidRPr="00550B52" w:rsidRDefault="00550B52" w:rsidP="00550B52">
            <w:pPr>
              <w:spacing w:after="0" w:line="240" w:lineRule="auto"/>
              <w:rPr>
                <w:rFonts w:ascii="Times New Roman" w:eastAsia="Times New Roman" w:hAnsi="Times New Roman" w:cs="Times New Roman"/>
                <w:bCs/>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50B52" w:rsidRPr="00550B52" w:rsidRDefault="00550B52" w:rsidP="00550B52">
            <w:pPr>
              <w:spacing w:after="0" w:line="240" w:lineRule="auto"/>
              <w:rPr>
                <w:rFonts w:ascii="Times New Roman" w:eastAsia="Times New Roman" w:hAnsi="Times New Roman" w:cs="Times New Roman"/>
                <w:bCs/>
                <w:sz w:val="18"/>
                <w:szCs w:val="18"/>
              </w:rPr>
            </w:pPr>
          </w:p>
        </w:tc>
        <w:tc>
          <w:tcPr>
            <w:tcW w:w="144" w:type="dxa"/>
            <w:tcBorders>
              <w:top w:val="nil"/>
              <w:left w:val="nil"/>
              <w:bottom w:val="nil"/>
              <w:right w:val="nil"/>
            </w:tcBorders>
            <w:vAlign w:val="center"/>
            <w:hideMark/>
          </w:tcPr>
          <w:p w:rsidR="00550B52" w:rsidRPr="00550B52" w:rsidRDefault="00550B52" w:rsidP="00550B52">
            <w:pPr>
              <w:spacing w:after="0" w:line="240" w:lineRule="auto"/>
              <w:rPr>
                <w:rFonts w:ascii="Times New Roman" w:eastAsia="Times New Roman" w:hAnsi="Times New Roman" w:cs="Times New Roman"/>
                <w:sz w:val="20"/>
                <w:szCs w:val="20"/>
              </w:rPr>
            </w:pPr>
          </w:p>
        </w:tc>
      </w:tr>
      <w:tr w:rsidR="00550B52" w:rsidRPr="00550B5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0B52" w:rsidRPr="00550B52" w:rsidRDefault="00550B52" w:rsidP="00550B52">
            <w:pPr>
              <w:spacing w:after="0" w:line="240" w:lineRule="auto"/>
              <w:rPr>
                <w:rFonts w:ascii="Times New Roman" w:eastAsia="Times New Roman" w:hAnsi="Times New Roman" w:cs="Times New Roman"/>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B52" w:rsidRPr="00550B52" w:rsidRDefault="00550B52" w:rsidP="00550B52">
            <w:pPr>
              <w:spacing w:after="0" w:line="240" w:lineRule="auto"/>
              <w:rPr>
                <w:rFonts w:ascii="Times New Roman" w:eastAsia="Times New Roman" w:hAnsi="Times New Roman" w:cs="Times New Roman"/>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B52" w:rsidRPr="00550B52" w:rsidRDefault="00550B52" w:rsidP="00550B52">
            <w:pPr>
              <w:spacing w:after="0" w:line="240" w:lineRule="auto"/>
              <w:rPr>
                <w:rFonts w:ascii="Times New Roman" w:eastAsia="Times New Roman" w:hAnsi="Times New Roman" w:cs="Times New Roman"/>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B52" w:rsidRPr="00550B52" w:rsidRDefault="00550B52" w:rsidP="00550B52">
            <w:pPr>
              <w:spacing w:after="0" w:line="240" w:lineRule="auto"/>
              <w:rPr>
                <w:rFonts w:ascii="Times New Roman" w:eastAsia="Times New Roman" w:hAnsi="Times New Roman" w:cs="Times New Roman"/>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B52" w:rsidRPr="00550B52" w:rsidRDefault="00550B52" w:rsidP="00550B52">
            <w:pPr>
              <w:spacing w:after="0" w:line="240" w:lineRule="auto"/>
              <w:rPr>
                <w:rFonts w:ascii="Times New Roman" w:eastAsia="Times New Roman" w:hAnsi="Times New Roman" w:cs="Times New Roman"/>
                <w:bCs/>
                <w:sz w:val="18"/>
                <w:szCs w:val="18"/>
              </w:rPr>
            </w:pPr>
          </w:p>
        </w:tc>
        <w:tc>
          <w:tcPr>
            <w:tcW w:w="5132" w:type="dxa"/>
            <w:gridSpan w:val="2"/>
            <w:tcBorders>
              <w:top w:val="single" w:sz="4" w:space="0" w:color="auto"/>
              <w:left w:val="single" w:sz="4" w:space="0" w:color="auto"/>
              <w:bottom w:val="single" w:sz="4" w:space="0" w:color="auto"/>
              <w:right w:val="single" w:sz="4" w:space="0" w:color="auto"/>
            </w:tcBorders>
            <w:vAlign w:val="center"/>
            <w:hideMark/>
          </w:tcPr>
          <w:p w:rsidR="00550B52" w:rsidRPr="00550B52" w:rsidRDefault="00550B52" w:rsidP="00550B52">
            <w:pPr>
              <w:spacing w:after="0" w:line="240" w:lineRule="exact"/>
              <w:rPr>
                <w:rFonts w:ascii="Times New Roman" w:eastAsia="Times New Roman" w:hAnsi="Times New Roman" w:cs="Times New Roman"/>
                <w:bCs/>
                <w:sz w:val="2"/>
                <w:szCs w:val="18"/>
              </w:rPr>
            </w:pPr>
          </w:p>
        </w:tc>
        <w:tc>
          <w:tcPr>
            <w:tcW w:w="144" w:type="dxa"/>
            <w:tcBorders>
              <w:top w:val="nil"/>
              <w:left w:val="nil"/>
              <w:bottom w:val="nil"/>
              <w:right w:val="nil"/>
            </w:tcBorders>
            <w:vAlign w:val="center"/>
            <w:hideMark/>
          </w:tcPr>
          <w:p w:rsidR="00550B52" w:rsidRPr="00550B52" w:rsidRDefault="00550B52" w:rsidP="00550B52">
            <w:pPr>
              <w:spacing w:after="0" w:line="240" w:lineRule="auto"/>
              <w:rPr>
                <w:rFonts w:ascii="Times New Roman" w:eastAsia="Times New Roman" w:hAnsi="Times New Roman" w:cs="Times New Roman"/>
                <w:sz w:val="2"/>
                <w:szCs w:val="20"/>
              </w:rPr>
            </w:pPr>
          </w:p>
        </w:tc>
      </w:tr>
      <w:tr w:rsidR="00550B52" w:rsidRPr="00550B52">
        <w:trPr>
          <w:trHeight w:val="20"/>
          <w:jc w:val="center"/>
        </w:trPr>
        <w:tc>
          <w:tcPr>
            <w:tcW w:w="1839" w:type="dxa"/>
            <w:vMerge w:val="restart"/>
            <w:tcBorders>
              <w:top w:val="single" w:sz="4" w:space="0" w:color="auto"/>
              <w:left w:val="single" w:sz="4" w:space="0" w:color="auto"/>
              <w:bottom w:val="single" w:sz="4" w:space="0" w:color="auto"/>
              <w:right w:val="single" w:sz="4" w:space="0" w:color="auto"/>
            </w:tcBorders>
            <w:noWrap/>
            <w:vAlign w:val="bottom"/>
            <w:hideMark/>
          </w:tcPr>
          <w:p w:rsidR="00550B52" w:rsidRPr="00550B52" w:rsidRDefault="00550B52" w:rsidP="00550B52">
            <w:pPr>
              <w:spacing w:after="0" w:line="240" w:lineRule="exact"/>
              <w:rPr>
                <w:rFonts w:ascii="Times New Roman" w:eastAsia="Times New Roman" w:hAnsi="Times New Roman" w:cs="Times New Roman"/>
                <w:sz w:val="2"/>
                <w:szCs w:val="18"/>
              </w:rPr>
            </w:pPr>
          </w:p>
        </w:tc>
        <w:tc>
          <w:tcPr>
            <w:tcW w:w="1764" w:type="dxa"/>
            <w:vMerge w:val="restart"/>
            <w:tcBorders>
              <w:top w:val="single" w:sz="4" w:space="0" w:color="auto"/>
              <w:left w:val="single" w:sz="4" w:space="0" w:color="auto"/>
              <w:bottom w:val="single" w:sz="4" w:space="0" w:color="auto"/>
              <w:right w:val="single" w:sz="4" w:space="0" w:color="auto"/>
            </w:tcBorders>
            <w:hideMark/>
          </w:tcPr>
          <w:p w:rsidR="00550B52" w:rsidRPr="00550B52" w:rsidRDefault="00550B52" w:rsidP="00550B52">
            <w:pPr>
              <w:spacing w:after="0" w:line="240" w:lineRule="exact"/>
              <w:rPr>
                <w:rFonts w:ascii="Times New Roman" w:eastAsia="Times New Roman" w:hAnsi="Times New Roman" w:cs="Times New Roman"/>
                <w:sz w:val="2"/>
                <w:szCs w:val="18"/>
              </w:rPr>
            </w:pPr>
          </w:p>
        </w:tc>
        <w:tc>
          <w:tcPr>
            <w:tcW w:w="2246" w:type="dxa"/>
            <w:vMerge w:val="restart"/>
            <w:tcBorders>
              <w:top w:val="single" w:sz="4" w:space="0" w:color="auto"/>
              <w:left w:val="single" w:sz="4" w:space="0" w:color="auto"/>
              <w:bottom w:val="single" w:sz="4" w:space="0" w:color="auto"/>
              <w:right w:val="single" w:sz="4" w:space="0" w:color="auto"/>
            </w:tcBorders>
            <w:hideMark/>
          </w:tcPr>
          <w:p w:rsidR="00550B52" w:rsidRPr="00550B52" w:rsidRDefault="00550B52" w:rsidP="00550B52">
            <w:pPr>
              <w:spacing w:after="0" w:line="240" w:lineRule="exact"/>
              <w:rPr>
                <w:rFonts w:ascii="Times New Roman" w:eastAsia="Times New Roman" w:hAnsi="Times New Roman" w:cs="Times New Roman"/>
                <w:sz w:val="2"/>
                <w:szCs w:val="18"/>
              </w:rPr>
            </w:pPr>
          </w:p>
        </w:tc>
        <w:tc>
          <w:tcPr>
            <w:tcW w:w="2245" w:type="dxa"/>
            <w:vMerge w:val="restart"/>
            <w:tcBorders>
              <w:top w:val="single" w:sz="4" w:space="0" w:color="auto"/>
              <w:left w:val="single" w:sz="4" w:space="0" w:color="auto"/>
              <w:bottom w:val="single" w:sz="4" w:space="0" w:color="auto"/>
              <w:right w:val="single" w:sz="4" w:space="0" w:color="auto"/>
            </w:tcBorders>
            <w:hideMark/>
          </w:tcPr>
          <w:p w:rsidR="00550B52" w:rsidRPr="00550B52" w:rsidRDefault="00550B52" w:rsidP="00550B52">
            <w:pPr>
              <w:spacing w:after="0" w:line="240" w:lineRule="exact"/>
              <w:rPr>
                <w:rFonts w:ascii="Times New Roman" w:eastAsia="Times New Roman" w:hAnsi="Times New Roman" w:cs="Times New Roman"/>
                <w:sz w:val="2"/>
                <w:szCs w:val="18"/>
              </w:rPr>
            </w:pPr>
          </w:p>
        </w:tc>
        <w:tc>
          <w:tcPr>
            <w:tcW w:w="2405" w:type="dxa"/>
            <w:vMerge w:val="restart"/>
            <w:tcBorders>
              <w:top w:val="single" w:sz="4" w:space="0" w:color="auto"/>
              <w:left w:val="single" w:sz="4" w:space="0" w:color="auto"/>
              <w:bottom w:val="single" w:sz="4" w:space="0" w:color="auto"/>
              <w:right w:val="single" w:sz="4" w:space="0" w:color="auto"/>
            </w:tcBorders>
            <w:hideMark/>
          </w:tcPr>
          <w:p w:rsidR="00550B52" w:rsidRPr="00550B52" w:rsidRDefault="00550B52" w:rsidP="00550B52">
            <w:pPr>
              <w:spacing w:after="0" w:line="240" w:lineRule="exact"/>
              <w:rPr>
                <w:rFonts w:ascii="Times New Roman" w:eastAsia="Times New Roman" w:hAnsi="Times New Roman" w:cs="Times New Roman"/>
                <w:sz w:val="2"/>
                <w:szCs w:val="18"/>
              </w:rPr>
            </w:pPr>
          </w:p>
        </w:tc>
        <w:tc>
          <w:tcPr>
            <w:tcW w:w="2246" w:type="dxa"/>
            <w:tcBorders>
              <w:top w:val="single" w:sz="4" w:space="0" w:color="auto"/>
              <w:left w:val="single" w:sz="4" w:space="0" w:color="auto"/>
              <w:bottom w:val="single" w:sz="4" w:space="0" w:color="auto"/>
              <w:right w:val="single" w:sz="4" w:space="0" w:color="auto"/>
            </w:tcBorders>
            <w:hideMark/>
          </w:tcPr>
          <w:p w:rsidR="00550B52" w:rsidRPr="00550B52" w:rsidRDefault="00550B52" w:rsidP="00550B52">
            <w:pPr>
              <w:spacing w:after="0" w:line="240" w:lineRule="exact"/>
              <w:rPr>
                <w:rFonts w:ascii="Times New Roman" w:eastAsia="Times New Roman" w:hAnsi="Times New Roman" w:cs="Times New Roman"/>
                <w:sz w:val="2"/>
                <w:szCs w:val="18"/>
              </w:rPr>
            </w:pPr>
          </w:p>
        </w:tc>
        <w:tc>
          <w:tcPr>
            <w:tcW w:w="2886" w:type="dxa"/>
            <w:tcBorders>
              <w:top w:val="single" w:sz="4" w:space="0" w:color="auto"/>
              <w:left w:val="single" w:sz="4" w:space="0" w:color="auto"/>
              <w:bottom w:val="single" w:sz="4" w:space="0" w:color="auto"/>
              <w:right w:val="single" w:sz="4" w:space="0" w:color="auto"/>
            </w:tcBorders>
            <w:hideMark/>
          </w:tcPr>
          <w:p w:rsidR="00550B52" w:rsidRPr="00550B52" w:rsidRDefault="00550B52" w:rsidP="00550B52">
            <w:pPr>
              <w:spacing w:after="0" w:line="240" w:lineRule="exact"/>
              <w:rPr>
                <w:rFonts w:ascii="Times New Roman" w:eastAsia="Times New Roman" w:hAnsi="Times New Roman" w:cs="Times New Roman"/>
                <w:sz w:val="2"/>
                <w:szCs w:val="18"/>
              </w:rPr>
            </w:pPr>
          </w:p>
        </w:tc>
        <w:tc>
          <w:tcPr>
            <w:tcW w:w="144" w:type="dxa"/>
            <w:tcBorders>
              <w:top w:val="nil"/>
              <w:left w:val="nil"/>
              <w:bottom w:val="nil"/>
              <w:right w:val="nil"/>
            </w:tcBorders>
            <w:vAlign w:val="center"/>
            <w:hideMark/>
          </w:tcPr>
          <w:p w:rsidR="00550B52" w:rsidRPr="00550B52" w:rsidRDefault="00550B52" w:rsidP="00550B52">
            <w:pPr>
              <w:spacing w:after="0" w:line="240" w:lineRule="auto"/>
              <w:rPr>
                <w:rFonts w:ascii="Times New Roman" w:eastAsia="Times New Roman" w:hAnsi="Times New Roman" w:cs="Times New Roman"/>
                <w:sz w:val="2"/>
                <w:szCs w:val="20"/>
              </w:rPr>
            </w:pPr>
          </w:p>
        </w:tc>
      </w:tr>
      <w:tr w:rsidR="00550B52" w:rsidRPr="00550B5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0B52" w:rsidRPr="00550B52" w:rsidRDefault="00550B52" w:rsidP="00550B52">
            <w:pPr>
              <w:spacing w:after="0" w:line="240" w:lineRule="auto"/>
              <w:rPr>
                <w:rFonts w:ascii="Times New Roman" w:eastAsia="Times New Roman" w:hAnsi="Times New Roman" w:cs="Times New Roman"/>
                <w:sz w:val="2"/>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B52" w:rsidRPr="00550B52" w:rsidRDefault="00550B52" w:rsidP="00550B52">
            <w:pPr>
              <w:spacing w:after="0" w:line="240" w:lineRule="auto"/>
              <w:rPr>
                <w:rFonts w:ascii="Times New Roman" w:eastAsia="Times New Roman" w:hAnsi="Times New Roman" w:cs="Times New Roman"/>
                <w:sz w:val="2"/>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B52" w:rsidRPr="00550B52" w:rsidRDefault="00550B52" w:rsidP="00550B52">
            <w:pPr>
              <w:spacing w:after="0" w:line="240" w:lineRule="auto"/>
              <w:rPr>
                <w:rFonts w:ascii="Times New Roman" w:eastAsia="Times New Roman" w:hAnsi="Times New Roman" w:cs="Times New Roman"/>
                <w:sz w:val="2"/>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B52" w:rsidRPr="00550B52" w:rsidRDefault="00550B52" w:rsidP="00550B52">
            <w:pPr>
              <w:spacing w:after="0" w:line="240" w:lineRule="auto"/>
              <w:rPr>
                <w:rFonts w:ascii="Times New Roman" w:eastAsia="Times New Roman" w:hAnsi="Times New Roman" w:cs="Times New Roman"/>
                <w:sz w:val="2"/>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B52" w:rsidRPr="00550B52" w:rsidRDefault="00550B52" w:rsidP="00550B52">
            <w:pPr>
              <w:spacing w:after="0" w:line="240" w:lineRule="auto"/>
              <w:rPr>
                <w:rFonts w:ascii="Times New Roman" w:eastAsia="Times New Roman" w:hAnsi="Times New Roman" w:cs="Times New Roman"/>
                <w:sz w:val="2"/>
                <w:szCs w:val="18"/>
              </w:rPr>
            </w:pPr>
          </w:p>
        </w:tc>
        <w:tc>
          <w:tcPr>
            <w:tcW w:w="2246" w:type="dxa"/>
            <w:tcBorders>
              <w:top w:val="single" w:sz="4" w:space="0" w:color="auto"/>
              <w:left w:val="single" w:sz="4" w:space="0" w:color="auto"/>
              <w:bottom w:val="single" w:sz="4" w:space="0" w:color="auto"/>
              <w:right w:val="single" w:sz="4" w:space="0" w:color="auto"/>
            </w:tcBorders>
            <w:hideMark/>
          </w:tcPr>
          <w:p w:rsidR="00550B52" w:rsidRPr="00550B52" w:rsidRDefault="00550B52" w:rsidP="00550B52">
            <w:pPr>
              <w:spacing w:after="0" w:line="240" w:lineRule="exact"/>
              <w:rPr>
                <w:rFonts w:ascii="Times New Roman" w:eastAsia="Times New Roman" w:hAnsi="Times New Roman" w:cs="Times New Roman"/>
                <w:sz w:val="2"/>
                <w:szCs w:val="18"/>
              </w:rPr>
            </w:pPr>
          </w:p>
        </w:tc>
        <w:tc>
          <w:tcPr>
            <w:tcW w:w="2886" w:type="dxa"/>
            <w:tcBorders>
              <w:top w:val="single" w:sz="4" w:space="0" w:color="auto"/>
              <w:left w:val="single" w:sz="4" w:space="0" w:color="auto"/>
              <w:bottom w:val="single" w:sz="4" w:space="0" w:color="auto"/>
              <w:right w:val="single" w:sz="4" w:space="0" w:color="auto"/>
            </w:tcBorders>
            <w:hideMark/>
          </w:tcPr>
          <w:p w:rsidR="00550B52" w:rsidRPr="00550B52" w:rsidRDefault="00550B52" w:rsidP="00550B52">
            <w:pPr>
              <w:spacing w:after="0" w:line="240" w:lineRule="exact"/>
              <w:rPr>
                <w:rFonts w:ascii="Times New Roman" w:eastAsia="Times New Roman" w:hAnsi="Times New Roman" w:cs="Times New Roman"/>
                <w:sz w:val="2"/>
                <w:szCs w:val="18"/>
              </w:rPr>
            </w:pPr>
          </w:p>
        </w:tc>
        <w:tc>
          <w:tcPr>
            <w:tcW w:w="144" w:type="dxa"/>
            <w:tcBorders>
              <w:top w:val="nil"/>
              <w:left w:val="nil"/>
              <w:bottom w:val="nil"/>
              <w:right w:val="nil"/>
            </w:tcBorders>
            <w:vAlign w:val="center"/>
            <w:hideMark/>
          </w:tcPr>
          <w:p w:rsidR="00550B52" w:rsidRPr="00550B52" w:rsidRDefault="00550B52" w:rsidP="00550B52">
            <w:pPr>
              <w:spacing w:after="0" w:line="240" w:lineRule="auto"/>
              <w:rPr>
                <w:rFonts w:ascii="Times New Roman" w:eastAsia="Times New Roman" w:hAnsi="Times New Roman" w:cs="Times New Roman"/>
                <w:sz w:val="2"/>
                <w:szCs w:val="20"/>
              </w:rPr>
            </w:pPr>
          </w:p>
        </w:tc>
      </w:tr>
      <w:tr w:rsidR="00550B52" w:rsidRPr="00550B52">
        <w:trPr>
          <w:trHeight w:val="20"/>
          <w:jc w:val="center"/>
        </w:trPr>
        <w:tc>
          <w:tcPr>
            <w:tcW w:w="1839" w:type="dxa"/>
            <w:vMerge w:val="restart"/>
            <w:tcBorders>
              <w:top w:val="single" w:sz="4" w:space="0" w:color="auto"/>
              <w:left w:val="single" w:sz="4" w:space="0" w:color="auto"/>
              <w:bottom w:val="single" w:sz="4" w:space="0" w:color="auto"/>
              <w:right w:val="single" w:sz="4" w:space="0" w:color="auto"/>
            </w:tcBorders>
            <w:noWrap/>
            <w:vAlign w:val="bottom"/>
            <w:hideMark/>
          </w:tcPr>
          <w:p w:rsidR="00550B52" w:rsidRPr="00550B52" w:rsidRDefault="00550B52" w:rsidP="00550B52">
            <w:pPr>
              <w:spacing w:after="0" w:line="240" w:lineRule="exact"/>
              <w:rPr>
                <w:rFonts w:ascii="Times New Roman" w:eastAsia="Times New Roman" w:hAnsi="Times New Roman" w:cs="Times New Roman"/>
                <w:sz w:val="2"/>
                <w:szCs w:val="18"/>
              </w:rPr>
            </w:pPr>
          </w:p>
        </w:tc>
        <w:tc>
          <w:tcPr>
            <w:tcW w:w="1764" w:type="dxa"/>
            <w:vMerge w:val="restart"/>
            <w:tcBorders>
              <w:top w:val="single" w:sz="4" w:space="0" w:color="auto"/>
              <w:left w:val="single" w:sz="4" w:space="0" w:color="auto"/>
              <w:bottom w:val="single" w:sz="4" w:space="0" w:color="auto"/>
              <w:right w:val="single" w:sz="4" w:space="0" w:color="auto"/>
            </w:tcBorders>
            <w:hideMark/>
          </w:tcPr>
          <w:p w:rsidR="00550B52" w:rsidRPr="00550B52" w:rsidRDefault="00550B52" w:rsidP="00550B52">
            <w:pPr>
              <w:spacing w:after="0" w:line="240" w:lineRule="exact"/>
              <w:rPr>
                <w:rFonts w:ascii="Times New Roman" w:eastAsia="Times New Roman" w:hAnsi="Times New Roman" w:cs="Times New Roman"/>
                <w:sz w:val="2"/>
                <w:szCs w:val="18"/>
              </w:rPr>
            </w:pPr>
          </w:p>
        </w:tc>
        <w:tc>
          <w:tcPr>
            <w:tcW w:w="2246" w:type="dxa"/>
            <w:vMerge w:val="restart"/>
            <w:tcBorders>
              <w:top w:val="single" w:sz="4" w:space="0" w:color="auto"/>
              <w:left w:val="single" w:sz="4" w:space="0" w:color="auto"/>
              <w:bottom w:val="single" w:sz="4" w:space="0" w:color="auto"/>
              <w:right w:val="single" w:sz="4" w:space="0" w:color="auto"/>
            </w:tcBorders>
            <w:hideMark/>
          </w:tcPr>
          <w:p w:rsidR="00550B52" w:rsidRPr="00550B52" w:rsidRDefault="00550B52" w:rsidP="00550B52">
            <w:pPr>
              <w:spacing w:after="0" w:line="240" w:lineRule="exact"/>
              <w:rPr>
                <w:rFonts w:ascii="Times New Roman" w:eastAsia="Times New Roman" w:hAnsi="Times New Roman" w:cs="Times New Roman"/>
                <w:sz w:val="2"/>
                <w:szCs w:val="18"/>
              </w:rPr>
            </w:pPr>
          </w:p>
        </w:tc>
        <w:tc>
          <w:tcPr>
            <w:tcW w:w="2245" w:type="dxa"/>
            <w:vMerge w:val="restart"/>
            <w:tcBorders>
              <w:top w:val="single" w:sz="4" w:space="0" w:color="auto"/>
              <w:left w:val="single" w:sz="4" w:space="0" w:color="auto"/>
              <w:bottom w:val="single" w:sz="4" w:space="0" w:color="auto"/>
              <w:right w:val="single" w:sz="4" w:space="0" w:color="auto"/>
            </w:tcBorders>
            <w:hideMark/>
          </w:tcPr>
          <w:p w:rsidR="00550B52" w:rsidRPr="00550B52" w:rsidRDefault="00550B52" w:rsidP="00550B52">
            <w:pPr>
              <w:spacing w:after="0" w:line="240" w:lineRule="exact"/>
              <w:rPr>
                <w:rFonts w:ascii="Times New Roman" w:eastAsia="Times New Roman" w:hAnsi="Times New Roman" w:cs="Times New Roman"/>
                <w:sz w:val="2"/>
                <w:szCs w:val="18"/>
              </w:rPr>
            </w:pPr>
          </w:p>
        </w:tc>
        <w:tc>
          <w:tcPr>
            <w:tcW w:w="2405" w:type="dxa"/>
            <w:vMerge w:val="restart"/>
            <w:tcBorders>
              <w:top w:val="single" w:sz="4" w:space="0" w:color="auto"/>
              <w:left w:val="single" w:sz="4" w:space="0" w:color="auto"/>
              <w:bottom w:val="single" w:sz="4" w:space="0" w:color="auto"/>
              <w:right w:val="single" w:sz="4" w:space="0" w:color="auto"/>
            </w:tcBorders>
            <w:hideMark/>
          </w:tcPr>
          <w:p w:rsidR="00550B52" w:rsidRPr="00550B52" w:rsidRDefault="00550B52" w:rsidP="00550B52">
            <w:pPr>
              <w:spacing w:after="0" w:line="240" w:lineRule="exact"/>
              <w:rPr>
                <w:rFonts w:ascii="Times New Roman" w:eastAsia="Times New Roman" w:hAnsi="Times New Roman" w:cs="Times New Roman"/>
                <w:sz w:val="2"/>
                <w:szCs w:val="18"/>
              </w:rPr>
            </w:pPr>
          </w:p>
        </w:tc>
        <w:tc>
          <w:tcPr>
            <w:tcW w:w="2246" w:type="dxa"/>
            <w:tcBorders>
              <w:top w:val="single" w:sz="4" w:space="0" w:color="auto"/>
              <w:left w:val="single" w:sz="4" w:space="0" w:color="auto"/>
              <w:bottom w:val="single" w:sz="4" w:space="0" w:color="auto"/>
              <w:right w:val="single" w:sz="4" w:space="0" w:color="auto"/>
            </w:tcBorders>
            <w:hideMark/>
          </w:tcPr>
          <w:p w:rsidR="00550B52" w:rsidRPr="00550B52" w:rsidRDefault="00550B52" w:rsidP="00550B52">
            <w:pPr>
              <w:spacing w:after="0" w:line="240" w:lineRule="exact"/>
              <w:rPr>
                <w:rFonts w:ascii="Times New Roman" w:eastAsia="Times New Roman" w:hAnsi="Times New Roman" w:cs="Times New Roman"/>
                <w:sz w:val="2"/>
                <w:szCs w:val="18"/>
              </w:rPr>
            </w:pPr>
          </w:p>
        </w:tc>
        <w:tc>
          <w:tcPr>
            <w:tcW w:w="2886" w:type="dxa"/>
            <w:tcBorders>
              <w:top w:val="single" w:sz="4" w:space="0" w:color="auto"/>
              <w:left w:val="single" w:sz="4" w:space="0" w:color="auto"/>
              <w:bottom w:val="single" w:sz="4" w:space="0" w:color="auto"/>
              <w:right w:val="single" w:sz="4" w:space="0" w:color="auto"/>
            </w:tcBorders>
            <w:hideMark/>
          </w:tcPr>
          <w:p w:rsidR="00550B52" w:rsidRPr="00550B52" w:rsidRDefault="00550B52" w:rsidP="00550B52">
            <w:pPr>
              <w:spacing w:after="0" w:line="240" w:lineRule="exact"/>
              <w:rPr>
                <w:rFonts w:ascii="Times New Roman" w:eastAsia="Times New Roman" w:hAnsi="Times New Roman" w:cs="Times New Roman"/>
                <w:sz w:val="2"/>
                <w:szCs w:val="18"/>
              </w:rPr>
            </w:pPr>
          </w:p>
        </w:tc>
        <w:tc>
          <w:tcPr>
            <w:tcW w:w="144" w:type="dxa"/>
            <w:tcBorders>
              <w:top w:val="nil"/>
              <w:left w:val="nil"/>
              <w:bottom w:val="nil"/>
              <w:right w:val="nil"/>
            </w:tcBorders>
            <w:vAlign w:val="center"/>
            <w:hideMark/>
          </w:tcPr>
          <w:p w:rsidR="00550B52" w:rsidRPr="00550B52" w:rsidRDefault="00550B52" w:rsidP="00550B52">
            <w:pPr>
              <w:spacing w:after="0" w:line="240" w:lineRule="auto"/>
              <w:rPr>
                <w:rFonts w:ascii="Times New Roman" w:eastAsia="Times New Roman" w:hAnsi="Times New Roman" w:cs="Times New Roman"/>
                <w:sz w:val="2"/>
                <w:szCs w:val="20"/>
              </w:rPr>
            </w:pPr>
          </w:p>
        </w:tc>
      </w:tr>
      <w:tr w:rsidR="00550B52" w:rsidRPr="00550B5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0B52" w:rsidRPr="00550B52" w:rsidRDefault="00550B52" w:rsidP="00550B52">
            <w:pPr>
              <w:spacing w:after="0" w:line="240" w:lineRule="auto"/>
              <w:rPr>
                <w:rFonts w:ascii="Times New Roman" w:eastAsia="Times New Roman" w:hAnsi="Times New Roman" w:cs="Times New Roman"/>
                <w:sz w:val="2"/>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B52" w:rsidRPr="00550B52" w:rsidRDefault="00550B52" w:rsidP="00550B52">
            <w:pPr>
              <w:spacing w:after="0" w:line="240" w:lineRule="auto"/>
              <w:rPr>
                <w:rFonts w:ascii="Times New Roman" w:eastAsia="Times New Roman" w:hAnsi="Times New Roman" w:cs="Times New Roman"/>
                <w:sz w:val="2"/>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B52" w:rsidRPr="00550B52" w:rsidRDefault="00550B52" w:rsidP="00550B52">
            <w:pPr>
              <w:spacing w:after="0" w:line="240" w:lineRule="auto"/>
              <w:rPr>
                <w:rFonts w:ascii="Times New Roman" w:eastAsia="Times New Roman" w:hAnsi="Times New Roman" w:cs="Times New Roman"/>
                <w:sz w:val="2"/>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B52" w:rsidRPr="00550B52" w:rsidRDefault="00550B52" w:rsidP="00550B52">
            <w:pPr>
              <w:spacing w:after="0" w:line="240" w:lineRule="auto"/>
              <w:rPr>
                <w:rFonts w:ascii="Times New Roman" w:eastAsia="Times New Roman" w:hAnsi="Times New Roman" w:cs="Times New Roman"/>
                <w:sz w:val="2"/>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B52" w:rsidRPr="00550B52" w:rsidRDefault="00550B52" w:rsidP="00550B52">
            <w:pPr>
              <w:spacing w:after="0" w:line="240" w:lineRule="auto"/>
              <w:rPr>
                <w:rFonts w:ascii="Times New Roman" w:eastAsia="Times New Roman" w:hAnsi="Times New Roman" w:cs="Times New Roman"/>
                <w:sz w:val="2"/>
                <w:szCs w:val="18"/>
              </w:rPr>
            </w:pPr>
          </w:p>
        </w:tc>
        <w:tc>
          <w:tcPr>
            <w:tcW w:w="2246" w:type="dxa"/>
            <w:tcBorders>
              <w:top w:val="single" w:sz="4" w:space="0" w:color="auto"/>
              <w:left w:val="single" w:sz="4" w:space="0" w:color="auto"/>
              <w:bottom w:val="single" w:sz="4" w:space="0" w:color="auto"/>
              <w:right w:val="single" w:sz="4" w:space="0" w:color="auto"/>
            </w:tcBorders>
            <w:hideMark/>
          </w:tcPr>
          <w:p w:rsidR="00550B52" w:rsidRPr="00550B52" w:rsidRDefault="00550B52" w:rsidP="00550B52">
            <w:pPr>
              <w:spacing w:after="0" w:line="240" w:lineRule="exact"/>
              <w:rPr>
                <w:rFonts w:ascii="Times New Roman" w:eastAsia="Times New Roman" w:hAnsi="Times New Roman" w:cs="Times New Roman"/>
                <w:sz w:val="2"/>
                <w:szCs w:val="18"/>
              </w:rPr>
            </w:pPr>
          </w:p>
        </w:tc>
        <w:tc>
          <w:tcPr>
            <w:tcW w:w="2886" w:type="dxa"/>
            <w:tcBorders>
              <w:top w:val="single" w:sz="4" w:space="0" w:color="auto"/>
              <w:left w:val="single" w:sz="4" w:space="0" w:color="auto"/>
              <w:bottom w:val="single" w:sz="4" w:space="0" w:color="auto"/>
              <w:right w:val="single" w:sz="4" w:space="0" w:color="auto"/>
            </w:tcBorders>
            <w:hideMark/>
          </w:tcPr>
          <w:p w:rsidR="00550B52" w:rsidRPr="00550B52" w:rsidRDefault="00550B52" w:rsidP="00550B52">
            <w:pPr>
              <w:spacing w:after="0" w:line="240" w:lineRule="exact"/>
              <w:rPr>
                <w:rFonts w:ascii="Times New Roman" w:eastAsia="Times New Roman" w:hAnsi="Times New Roman" w:cs="Times New Roman"/>
                <w:sz w:val="2"/>
                <w:szCs w:val="18"/>
              </w:rPr>
            </w:pPr>
          </w:p>
        </w:tc>
        <w:tc>
          <w:tcPr>
            <w:tcW w:w="144" w:type="dxa"/>
            <w:tcBorders>
              <w:top w:val="nil"/>
              <w:left w:val="nil"/>
              <w:bottom w:val="nil"/>
              <w:right w:val="nil"/>
            </w:tcBorders>
            <w:vAlign w:val="center"/>
            <w:hideMark/>
          </w:tcPr>
          <w:p w:rsidR="00550B52" w:rsidRPr="00550B52" w:rsidRDefault="00550B52" w:rsidP="00550B52">
            <w:pPr>
              <w:spacing w:after="0" w:line="240" w:lineRule="auto"/>
              <w:rPr>
                <w:rFonts w:ascii="Times New Roman" w:eastAsia="Times New Roman" w:hAnsi="Times New Roman" w:cs="Times New Roman"/>
                <w:sz w:val="2"/>
                <w:szCs w:val="20"/>
              </w:rPr>
            </w:pPr>
          </w:p>
        </w:tc>
      </w:tr>
      <w:tr w:rsidR="00550B52" w:rsidRPr="00550B52">
        <w:trPr>
          <w:trHeight w:val="20"/>
          <w:jc w:val="center"/>
        </w:trPr>
        <w:tc>
          <w:tcPr>
            <w:tcW w:w="1839" w:type="dxa"/>
            <w:vMerge w:val="restart"/>
            <w:tcBorders>
              <w:top w:val="single" w:sz="4" w:space="0" w:color="auto"/>
              <w:left w:val="single" w:sz="4" w:space="0" w:color="auto"/>
              <w:bottom w:val="single" w:sz="4" w:space="0" w:color="auto"/>
              <w:right w:val="single" w:sz="4" w:space="0" w:color="auto"/>
            </w:tcBorders>
            <w:noWrap/>
            <w:vAlign w:val="bottom"/>
            <w:hideMark/>
          </w:tcPr>
          <w:p w:rsidR="00550B52" w:rsidRPr="00550B52" w:rsidRDefault="00550B52" w:rsidP="00550B52">
            <w:pPr>
              <w:spacing w:after="0" w:line="240" w:lineRule="exact"/>
              <w:rPr>
                <w:rFonts w:ascii="Times New Roman" w:eastAsia="Times New Roman" w:hAnsi="Times New Roman" w:cs="Times New Roman"/>
                <w:sz w:val="2"/>
                <w:szCs w:val="18"/>
              </w:rPr>
            </w:pPr>
          </w:p>
        </w:tc>
        <w:tc>
          <w:tcPr>
            <w:tcW w:w="1764" w:type="dxa"/>
            <w:vMerge w:val="restart"/>
            <w:tcBorders>
              <w:top w:val="single" w:sz="4" w:space="0" w:color="auto"/>
              <w:left w:val="single" w:sz="4" w:space="0" w:color="auto"/>
              <w:bottom w:val="single" w:sz="4" w:space="0" w:color="auto"/>
              <w:right w:val="single" w:sz="4" w:space="0" w:color="auto"/>
            </w:tcBorders>
            <w:hideMark/>
          </w:tcPr>
          <w:p w:rsidR="00550B52" w:rsidRPr="00550B52" w:rsidRDefault="00550B52" w:rsidP="00550B52">
            <w:pPr>
              <w:spacing w:after="0" w:line="240" w:lineRule="exact"/>
              <w:rPr>
                <w:rFonts w:ascii="Times New Roman" w:eastAsia="Times New Roman" w:hAnsi="Times New Roman" w:cs="Times New Roman"/>
                <w:sz w:val="2"/>
                <w:szCs w:val="18"/>
              </w:rPr>
            </w:pPr>
          </w:p>
        </w:tc>
        <w:tc>
          <w:tcPr>
            <w:tcW w:w="2246" w:type="dxa"/>
            <w:vMerge w:val="restart"/>
            <w:tcBorders>
              <w:top w:val="single" w:sz="4" w:space="0" w:color="auto"/>
              <w:left w:val="single" w:sz="4" w:space="0" w:color="auto"/>
              <w:bottom w:val="single" w:sz="4" w:space="0" w:color="auto"/>
              <w:right w:val="single" w:sz="4" w:space="0" w:color="auto"/>
            </w:tcBorders>
            <w:hideMark/>
          </w:tcPr>
          <w:p w:rsidR="00550B52" w:rsidRPr="00550B52" w:rsidRDefault="00550B52" w:rsidP="00550B52">
            <w:pPr>
              <w:spacing w:after="0" w:line="240" w:lineRule="exact"/>
              <w:rPr>
                <w:rFonts w:ascii="Times New Roman" w:eastAsia="Times New Roman" w:hAnsi="Times New Roman" w:cs="Times New Roman"/>
                <w:sz w:val="2"/>
                <w:szCs w:val="18"/>
              </w:rPr>
            </w:pPr>
          </w:p>
        </w:tc>
        <w:tc>
          <w:tcPr>
            <w:tcW w:w="2245" w:type="dxa"/>
            <w:vMerge w:val="restart"/>
            <w:tcBorders>
              <w:top w:val="single" w:sz="4" w:space="0" w:color="auto"/>
              <w:left w:val="single" w:sz="4" w:space="0" w:color="auto"/>
              <w:bottom w:val="single" w:sz="4" w:space="0" w:color="auto"/>
              <w:right w:val="single" w:sz="4" w:space="0" w:color="auto"/>
            </w:tcBorders>
            <w:hideMark/>
          </w:tcPr>
          <w:p w:rsidR="00550B52" w:rsidRPr="00550B52" w:rsidRDefault="00550B52" w:rsidP="00550B52">
            <w:pPr>
              <w:spacing w:after="0" w:line="240" w:lineRule="exact"/>
              <w:rPr>
                <w:rFonts w:ascii="Times New Roman" w:eastAsia="Times New Roman" w:hAnsi="Times New Roman" w:cs="Times New Roman"/>
                <w:sz w:val="2"/>
                <w:szCs w:val="18"/>
              </w:rPr>
            </w:pPr>
          </w:p>
        </w:tc>
        <w:tc>
          <w:tcPr>
            <w:tcW w:w="2405" w:type="dxa"/>
            <w:vMerge w:val="restart"/>
            <w:tcBorders>
              <w:top w:val="single" w:sz="4" w:space="0" w:color="auto"/>
              <w:left w:val="single" w:sz="4" w:space="0" w:color="auto"/>
              <w:bottom w:val="single" w:sz="4" w:space="0" w:color="auto"/>
              <w:right w:val="single" w:sz="4" w:space="0" w:color="auto"/>
            </w:tcBorders>
            <w:hideMark/>
          </w:tcPr>
          <w:p w:rsidR="00550B52" w:rsidRPr="00550B52" w:rsidRDefault="00550B52" w:rsidP="00550B52">
            <w:pPr>
              <w:spacing w:after="0" w:line="240" w:lineRule="exact"/>
              <w:rPr>
                <w:rFonts w:ascii="Times New Roman" w:eastAsia="Times New Roman" w:hAnsi="Times New Roman" w:cs="Times New Roman"/>
                <w:sz w:val="2"/>
                <w:szCs w:val="18"/>
              </w:rPr>
            </w:pPr>
          </w:p>
        </w:tc>
        <w:tc>
          <w:tcPr>
            <w:tcW w:w="2246" w:type="dxa"/>
            <w:tcBorders>
              <w:top w:val="single" w:sz="4" w:space="0" w:color="auto"/>
              <w:left w:val="single" w:sz="4" w:space="0" w:color="auto"/>
              <w:bottom w:val="single" w:sz="4" w:space="0" w:color="auto"/>
              <w:right w:val="single" w:sz="4" w:space="0" w:color="auto"/>
            </w:tcBorders>
            <w:hideMark/>
          </w:tcPr>
          <w:p w:rsidR="00550B52" w:rsidRPr="00550B52" w:rsidRDefault="00550B52" w:rsidP="00550B52">
            <w:pPr>
              <w:spacing w:after="0" w:line="240" w:lineRule="exact"/>
              <w:rPr>
                <w:rFonts w:ascii="Times New Roman" w:eastAsia="Times New Roman" w:hAnsi="Times New Roman" w:cs="Times New Roman"/>
                <w:sz w:val="2"/>
                <w:szCs w:val="18"/>
              </w:rPr>
            </w:pPr>
          </w:p>
        </w:tc>
        <w:tc>
          <w:tcPr>
            <w:tcW w:w="2886" w:type="dxa"/>
            <w:tcBorders>
              <w:top w:val="single" w:sz="4" w:space="0" w:color="auto"/>
              <w:left w:val="single" w:sz="4" w:space="0" w:color="auto"/>
              <w:bottom w:val="single" w:sz="4" w:space="0" w:color="auto"/>
              <w:right w:val="single" w:sz="4" w:space="0" w:color="auto"/>
            </w:tcBorders>
            <w:hideMark/>
          </w:tcPr>
          <w:p w:rsidR="00550B52" w:rsidRPr="00550B52" w:rsidRDefault="00550B52" w:rsidP="00550B52">
            <w:pPr>
              <w:spacing w:after="0" w:line="240" w:lineRule="exact"/>
              <w:rPr>
                <w:rFonts w:ascii="Times New Roman" w:eastAsia="Times New Roman" w:hAnsi="Times New Roman" w:cs="Times New Roman"/>
                <w:sz w:val="2"/>
                <w:szCs w:val="18"/>
              </w:rPr>
            </w:pPr>
          </w:p>
        </w:tc>
        <w:tc>
          <w:tcPr>
            <w:tcW w:w="144" w:type="dxa"/>
            <w:tcBorders>
              <w:top w:val="nil"/>
              <w:left w:val="nil"/>
              <w:bottom w:val="nil"/>
              <w:right w:val="nil"/>
            </w:tcBorders>
            <w:vAlign w:val="center"/>
            <w:hideMark/>
          </w:tcPr>
          <w:p w:rsidR="00550B52" w:rsidRPr="00550B52" w:rsidRDefault="00550B52" w:rsidP="00550B52">
            <w:pPr>
              <w:spacing w:after="0" w:line="240" w:lineRule="auto"/>
              <w:rPr>
                <w:rFonts w:ascii="Times New Roman" w:eastAsia="Times New Roman" w:hAnsi="Times New Roman" w:cs="Times New Roman"/>
                <w:sz w:val="2"/>
                <w:szCs w:val="20"/>
              </w:rPr>
            </w:pPr>
          </w:p>
        </w:tc>
      </w:tr>
      <w:tr w:rsidR="00550B52" w:rsidRPr="00550B5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0B52" w:rsidRPr="00550B52" w:rsidRDefault="00550B52" w:rsidP="00550B52">
            <w:pPr>
              <w:spacing w:after="0" w:line="240" w:lineRule="auto"/>
              <w:rPr>
                <w:rFonts w:ascii="Times New Roman" w:eastAsia="Times New Roman" w:hAnsi="Times New Roman" w:cs="Times New Roman"/>
                <w:sz w:val="2"/>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B52" w:rsidRPr="00550B52" w:rsidRDefault="00550B52" w:rsidP="00550B52">
            <w:pPr>
              <w:spacing w:after="0" w:line="240" w:lineRule="auto"/>
              <w:rPr>
                <w:rFonts w:ascii="Times New Roman" w:eastAsia="Times New Roman" w:hAnsi="Times New Roman" w:cs="Times New Roman"/>
                <w:sz w:val="2"/>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B52" w:rsidRPr="00550B52" w:rsidRDefault="00550B52" w:rsidP="00550B52">
            <w:pPr>
              <w:spacing w:after="0" w:line="240" w:lineRule="auto"/>
              <w:rPr>
                <w:rFonts w:ascii="Times New Roman" w:eastAsia="Times New Roman" w:hAnsi="Times New Roman" w:cs="Times New Roman"/>
                <w:sz w:val="2"/>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B52" w:rsidRPr="00550B52" w:rsidRDefault="00550B52" w:rsidP="00550B52">
            <w:pPr>
              <w:spacing w:after="0" w:line="240" w:lineRule="auto"/>
              <w:rPr>
                <w:rFonts w:ascii="Times New Roman" w:eastAsia="Times New Roman" w:hAnsi="Times New Roman" w:cs="Times New Roman"/>
                <w:sz w:val="2"/>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B52" w:rsidRPr="00550B52" w:rsidRDefault="00550B52" w:rsidP="00550B52">
            <w:pPr>
              <w:spacing w:after="0" w:line="240" w:lineRule="auto"/>
              <w:rPr>
                <w:rFonts w:ascii="Times New Roman" w:eastAsia="Times New Roman" w:hAnsi="Times New Roman" w:cs="Times New Roman"/>
                <w:sz w:val="2"/>
                <w:szCs w:val="18"/>
              </w:rPr>
            </w:pPr>
          </w:p>
        </w:tc>
        <w:tc>
          <w:tcPr>
            <w:tcW w:w="2246" w:type="dxa"/>
            <w:tcBorders>
              <w:top w:val="single" w:sz="4" w:space="0" w:color="auto"/>
              <w:left w:val="single" w:sz="4" w:space="0" w:color="auto"/>
              <w:bottom w:val="single" w:sz="4" w:space="0" w:color="auto"/>
              <w:right w:val="single" w:sz="4" w:space="0" w:color="auto"/>
            </w:tcBorders>
            <w:hideMark/>
          </w:tcPr>
          <w:p w:rsidR="00550B52" w:rsidRPr="00550B52" w:rsidRDefault="00550B52" w:rsidP="00550B52">
            <w:pPr>
              <w:spacing w:after="0" w:line="240" w:lineRule="exact"/>
              <w:rPr>
                <w:rFonts w:ascii="Times New Roman" w:eastAsia="Times New Roman" w:hAnsi="Times New Roman" w:cs="Times New Roman"/>
                <w:sz w:val="2"/>
                <w:szCs w:val="18"/>
              </w:rPr>
            </w:pPr>
          </w:p>
        </w:tc>
        <w:tc>
          <w:tcPr>
            <w:tcW w:w="2886" w:type="dxa"/>
            <w:tcBorders>
              <w:top w:val="single" w:sz="4" w:space="0" w:color="auto"/>
              <w:left w:val="single" w:sz="4" w:space="0" w:color="auto"/>
              <w:bottom w:val="single" w:sz="4" w:space="0" w:color="auto"/>
              <w:right w:val="single" w:sz="4" w:space="0" w:color="auto"/>
            </w:tcBorders>
            <w:hideMark/>
          </w:tcPr>
          <w:p w:rsidR="00550B52" w:rsidRPr="00550B52" w:rsidRDefault="00550B52" w:rsidP="00550B52">
            <w:pPr>
              <w:spacing w:after="0" w:line="240" w:lineRule="exact"/>
              <w:rPr>
                <w:rFonts w:ascii="Times New Roman" w:eastAsia="Times New Roman" w:hAnsi="Times New Roman" w:cs="Times New Roman"/>
                <w:sz w:val="2"/>
                <w:szCs w:val="18"/>
              </w:rPr>
            </w:pPr>
          </w:p>
        </w:tc>
        <w:tc>
          <w:tcPr>
            <w:tcW w:w="144" w:type="dxa"/>
            <w:tcBorders>
              <w:top w:val="nil"/>
              <w:left w:val="nil"/>
              <w:bottom w:val="nil"/>
              <w:right w:val="nil"/>
            </w:tcBorders>
            <w:vAlign w:val="center"/>
            <w:hideMark/>
          </w:tcPr>
          <w:p w:rsidR="00550B52" w:rsidRPr="00550B52" w:rsidRDefault="00550B52" w:rsidP="00550B52">
            <w:pPr>
              <w:spacing w:after="0" w:line="240" w:lineRule="auto"/>
              <w:rPr>
                <w:rFonts w:ascii="Times New Roman" w:eastAsia="Times New Roman" w:hAnsi="Times New Roman" w:cs="Times New Roman"/>
                <w:sz w:val="2"/>
                <w:szCs w:val="20"/>
              </w:rPr>
            </w:pPr>
          </w:p>
        </w:tc>
      </w:tr>
    </w:tbl>
    <w:p w:rsidR="00152857" w:rsidRPr="005A13DC" w:rsidRDefault="003E4F8B"/>
    <w:sectPr w:rsidR="00152857" w:rsidRPr="005A13DC" w:rsidSect="00A46C2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52"/>
    <w:rsid w:val="0028034D"/>
    <w:rsid w:val="003E4F8B"/>
    <w:rsid w:val="004F6C60"/>
    <w:rsid w:val="00550B52"/>
    <w:rsid w:val="005A13DC"/>
    <w:rsid w:val="00650EB3"/>
    <w:rsid w:val="0091314E"/>
    <w:rsid w:val="00A362C2"/>
    <w:rsid w:val="00A46C26"/>
    <w:rsid w:val="00CB2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0B52"/>
    <w:pPr>
      <w:keepNext/>
      <w:spacing w:before="240" w:after="60" w:line="240" w:lineRule="auto"/>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B52"/>
    <w:rPr>
      <w:rFonts w:ascii="Arial" w:eastAsiaTheme="minorEastAsia" w:hAnsi="Arial" w:cs="Arial"/>
      <w:b/>
      <w:bCs/>
      <w:kern w:val="32"/>
      <w:sz w:val="32"/>
      <w:szCs w:val="32"/>
    </w:rPr>
  </w:style>
  <w:style w:type="paragraph" w:styleId="NormalWeb">
    <w:name w:val="Normal (Web)"/>
    <w:basedOn w:val="Normal"/>
    <w:uiPriority w:val="99"/>
    <w:semiHidden/>
    <w:unhideWhenUsed/>
    <w:rsid w:val="00550B5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550B52"/>
    <w:pPr>
      <w:spacing w:after="0" w:line="240" w:lineRule="auto"/>
      <w:jc w:val="both"/>
    </w:pPr>
    <w:rPr>
      <w:rFonts w:ascii="Tahoma" w:eastAsia="Times New Roman" w:hAnsi="Tahoma" w:cs="Times New Roman"/>
      <w:szCs w:val="20"/>
    </w:rPr>
  </w:style>
  <w:style w:type="character" w:customStyle="1" w:styleId="BodyTextChar">
    <w:name w:val="Body Text Char"/>
    <w:basedOn w:val="DefaultParagraphFont"/>
    <w:link w:val="BodyText"/>
    <w:uiPriority w:val="99"/>
    <w:semiHidden/>
    <w:rsid w:val="00550B52"/>
    <w:rPr>
      <w:rFonts w:ascii="Tahoma" w:eastAsia="Times New Roman" w:hAnsi="Tahoma" w:cs="Times New Roman"/>
      <w:szCs w:val="20"/>
    </w:rPr>
  </w:style>
  <w:style w:type="paragraph" w:styleId="BlockText">
    <w:name w:val="Block Text"/>
    <w:basedOn w:val="Normal"/>
    <w:uiPriority w:val="99"/>
    <w:semiHidden/>
    <w:unhideWhenUsed/>
    <w:rsid w:val="00550B52"/>
    <w:pPr>
      <w:spacing w:after="0" w:line="240" w:lineRule="auto"/>
      <w:ind w:left="720" w:right="-143"/>
      <w:jc w:val="both"/>
    </w:pPr>
    <w:rPr>
      <w:rFonts w:ascii="Times New Roman" w:eastAsia="Times New Roman" w:hAnsi="Times New Roman" w:cs="Times New Roman"/>
      <w:szCs w:val="24"/>
    </w:rPr>
  </w:style>
  <w:style w:type="paragraph" w:styleId="PlainText">
    <w:name w:val="Plain Text"/>
    <w:basedOn w:val="Normal"/>
    <w:link w:val="PlainTextChar"/>
    <w:uiPriority w:val="99"/>
    <w:semiHidden/>
    <w:unhideWhenUsed/>
    <w:rsid w:val="00550B52"/>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semiHidden/>
    <w:rsid w:val="00550B52"/>
    <w:rPr>
      <w:rFonts w:ascii="Courier New" w:eastAsia="Times New Roman" w:hAnsi="Courier New" w:cs="Times New Roman"/>
      <w:sz w:val="20"/>
      <w:szCs w:val="20"/>
    </w:rPr>
  </w:style>
  <w:style w:type="paragraph" w:customStyle="1" w:styleId="2-OrtaBaslk">
    <w:name w:val="2-Orta Baslık"/>
    <w:rsid w:val="00550B52"/>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550B52"/>
    <w:pPr>
      <w:tabs>
        <w:tab w:val="left" w:pos="566"/>
      </w:tabs>
      <w:spacing w:after="0" w:line="240" w:lineRule="auto"/>
      <w:jc w:val="both"/>
    </w:pPr>
    <w:rPr>
      <w:rFonts w:ascii="Times New Roman" w:eastAsia="ヒラギノ明朝 Pro W3" w:hAnsi="Times" w:cs="Times New Roman"/>
      <w:sz w:val="19"/>
      <w:szCs w:val="20"/>
    </w:rPr>
  </w:style>
  <w:style w:type="paragraph" w:customStyle="1" w:styleId="1-Baslk">
    <w:name w:val="1-Baslık"/>
    <w:rsid w:val="00550B52"/>
    <w:pPr>
      <w:tabs>
        <w:tab w:val="left" w:pos="566"/>
      </w:tabs>
      <w:spacing w:after="0" w:line="240" w:lineRule="auto"/>
    </w:pPr>
    <w:rPr>
      <w:rFonts w:ascii="Times New Roman" w:eastAsia="ヒラギノ明朝 Pro W3" w:hAnsi="Times" w:cs="Times New Roman"/>
      <w:szCs w:val="20"/>
      <w:u w:val="single"/>
    </w:rPr>
  </w:style>
  <w:style w:type="paragraph" w:customStyle="1" w:styleId="Balk1">
    <w:name w:val="Başlık 1"/>
    <w:basedOn w:val="Normal"/>
    <w:link w:val="Balk1Char"/>
    <w:rsid w:val="00550B52"/>
    <w:pPr>
      <w:spacing w:after="0" w:line="240" w:lineRule="auto"/>
    </w:pPr>
    <w:rPr>
      <w:rFonts w:ascii="Times New Roman" w:eastAsia="Times New Roman" w:hAnsi="Times New Roman" w:cs="Times New Roman"/>
      <w:sz w:val="24"/>
      <w:szCs w:val="24"/>
    </w:rPr>
  </w:style>
  <w:style w:type="character" w:customStyle="1" w:styleId="Balk1Char">
    <w:name w:val="Başlık 1 Char"/>
    <w:basedOn w:val="DefaultParagraphFont"/>
    <w:link w:val="Balk1"/>
    <w:locked/>
    <w:rsid w:val="00550B52"/>
    <w:rPr>
      <w:rFonts w:ascii="Times New Roman" w:eastAsia="Times New Roman" w:hAnsi="Times New Roman" w:cs="Times New Roman"/>
      <w:sz w:val="24"/>
      <w:szCs w:val="24"/>
    </w:rPr>
  </w:style>
  <w:style w:type="character" w:customStyle="1" w:styleId="Normal1">
    <w:name w:val="Normal1"/>
    <w:rsid w:val="00550B52"/>
    <w:rPr>
      <w:rFonts w:ascii="Times New Roman" w:eastAsia="Times New Roman" w:hAnsi="Times New Roman" w:cs="Times New Roman" w:hint="default"/>
      <w:noProof w:val="0"/>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0B52"/>
    <w:pPr>
      <w:keepNext/>
      <w:spacing w:before="240" w:after="60" w:line="240" w:lineRule="auto"/>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B52"/>
    <w:rPr>
      <w:rFonts w:ascii="Arial" w:eastAsiaTheme="minorEastAsia" w:hAnsi="Arial" w:cs="Arial"/>
      <w:b/>
      <w:bCs/>
      <w:kern w:val="32"/>
      <w:sz w:val="32"/>
      <w:szCs w:val="32"/>
    </w:rPr>
  </w:style>
  <w:style w:type="paragraph" w:styleId="NormalWeb">
    <w:name w:val="Normal (Web)"/>
    <w:basedOn w:val="Normal"/>
    <w:uiPriority w:val="99"/>
    <w:semiHidden/>
    <w:unhideWhenUsed/>
    <w:rsid w:val="00550B5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550B52"/>
    <w:pPr>
      <w:spacing w:after="0" w:line="240" w:lineRule="auto"/>
      <w:jc w:val="both"/>
    </w:pPr>
    <w:rPr>
      <w:rFonts w:ascii="Tahoma" w:eastAsia="Times New Roman" w:hAnsi="Tahoma" w:cs="Times New Roman"/>
      <w:szCs w:val="20"/>
    </w:rPr>
  </w:style>
  <w:style w:type="character" w:customStyle="1" w:styleId="BodyTextChar">
    <w:name w:val="Body Text Char"/>
    <w:basedOn w:val="DefaultParagraphFont"/>
    <w:link w:val="BodyText"/>
    <w:uiPriority w:val="99"/>
    <w:semiHidden/>
    <w:rsid w:val="00550B52"/>
    <w:rPr>
      <w:rFonts w:ascii="Tahoma" w:eastAsia="Times New Roman" w:hAnsi="Tahoma" w:cs="Times New Roman"/>
      <w:szCs w:val="20"/>
    </w:rPr>
  </w:style>
  <w:style w:type="paragraph" w:styleId="BlockText">
    <w:name w:val="Block Text"/>
    <w:basedOn w:val="Normal"/>
    <w:uiPriority w:val="99"/>
    <w:semiHidden/>
    <w:unhideWhenUsed/>
    <w:rsid w:val="00550B52"/>
    <w:pPr>
      <w:spacing w:after="0" w:line="240" w:lineRule="auto"/>
      <w:ind w:left="720" w:right="-143"/>
      <w:jc w:val="both"/>
    </w:pPr>
    <w:rPr>
      <w:rFonts w:ascii="Times New Roman" w:eastAsia="Times New Roman" w:hAnsi="Times New Roman" w:cs="Times New Roman"/>
      <w:szCs w:val="24"/>
    </w:rPr>
  </w:style>
  <w:style w:type="paragraph" w:styleId="PlainText">
    <w:name w:val="Plain Text"/>
    <w:basedOn w:val="Normal"/>
    <w:link w:val="PlainTextChar"/>
    <w:uiPriority w:val="99"/>
    <w:semiHidden/>
    <w:unhideWhenUsed/>
    <w:rsid w:val="00550B52"/>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semiHidden/>
    <w:rsid w:val="00550B52"/>
    <w:rPr>
      <w:rFonts w:ascii="Courier New" w:eastAsia="Times New Roman" w:hAnsi="Courier New" w:cs="Times New Roman"/>
      <w:sz w:val="20"/>
      <w:szCs w:val="20"/>
    </w:rPr>
  </w:style>
  <w:style w:type="paragraph" w:customStyle="1" w:styleId="2-OrtaBaslk">
    <w:name w:val="2-Orta Baslık"/>
    <w:rsid w:val="00550B52"/>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550B52"/>
    <w:pPr>
      <w:tabs>
        <w:tab w:val="left" w:pos="566"/>
      </w:tabs>
      <w:spacing w:after="0" w:line="240" w:lineRule="auto"/>
      <w:jc w:val="both"/>
    </w:pPr>
    <w:rPr>
      <w:rFonts w:ascii="Times New Roman" w:eastAsia="ヒラギノ明朝 Pro W3" w:hAnsi="Times" w:cs="Times New Roman"/>
      <w:sz w:val="19"/>
      <w:szCs w:val="20"/>
    </w:rPr>
  </w:style>
  <w:style w:type="paragraph" w:customStyle="1" w:styleId="1-Baslk">
    <w:name w:val="1-Baslık"/>
    <w:rsid w:val="00550B52"/>
    <w:pPr>
      <w:tabs>
        <w:tab w:val="left" w:pos="566"/>
      </w:tabs>
      <w:spacing w:after="0" w:line="240" w:lineRule="auto"/>
    </w:pPr>
    <w:rPr>
      <w:rFonts w:ascii="Times New Roman" w:eastAsia="ヒラギノ明朝 Pro W3" w:hAnsi="Times" w:cs="Times New Roman"/>
      <w:szCs w:val="20"/>
      <w:u w:val="single"/>
    </w:rPr>
  </w:style>
  <w:style w:type="paragraph" w:customStyle="1" w:styleId="Balk1">
    <w:name w:val="Başlık 1"/>
    <w:basedOn w:val="Normal"/>
    <w:link w:val="Balk1Char"/>
    <w:rsid w:val="00550B52"/>
    <w:pPr>
      <w:spacing w:after="0" w:line="240" w:lineRule="auto"/>
    </w:pPr>
    <w:rPr>
      <w:rFonts w:ascii="Times New Roman" w:eastAsia="Times New Roman" w:hAnsi="Times New Roman" w:cs="Times New Roman"/>
      <w:sz w:val="24"/>
      <w:szCs w:val="24"/>
    </w:rPr>
  </w:style>
  <w:style w:type="character" w:customStyle="1" w:styleId="Balk1Char">
    <w:name w:val="Başlık 1 Char"/>
    <w:basedOn w:val="DefaultParagraphFont"/>
    <w:link w:val="Balk1"/>
    <w:locked/>
    <w:rsid w:val="00550B52"/>
    <w:rPr>
      <w:rFonts w:ascii="Times New Roman" w:eastAsia="Times New Roman" w:hAnsi="Times New Roman" w:cs="Times New Roman"/>
      <w:sz w:val="24"/>
      <w:szCs w:val="24"/>
    </w:rPr>
  </w:style>
  <w:style w:type="character" w:customStyle="1" w:styleId="Normal1">
    <w:name w:val="Normal1"/>
    <w:rsid w:val="00550B52"/>
    <w:rPr>
      <w:rFonts w:ascii="Times New Roman" w:eastAsia="Times New Roman" w:hAnsi="Times New Roman" w:cs="Times New Roman" w:hint="default"/>
      <w:noProof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C3D4B0F1C6184E8B4B0EA2DB303D3B" ma:contentTypeVersion="0" ma:contentTypeDescription="Create a new document." ma:contentTypeScope="" ma:versionID="d9a5342662cd3ad2ae928d28ecdf9b2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720CF33-D2EF-4921-922B-3D306EC48B76}">
  <ds:schemaRefs>
    <ds:schemaRef ds:uri="http://purl.org/dc/dcmitype/"/>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5723AB9-8306-44D4-9C10-1D03F0DA878D}">
  <ds:schemaRefs>
    <ds:schemaRef ds:uri="http://schemas.microsoft.com/sharepoint/v3/contenttype/forms"/>
  </ds:schemaRefs>
</ds:datastoreItem>
</file>

<file path=customXml/itemProps3.xml><?xml version="1.0" encoding="utf-8"?>
<ds:datastoreItem xmlns:ds="http://schemas.openxmlformats.org/officeDocument/2006/customXml" ds:itemID="{A9B13424-9B94-41F9-9385-8F79EBD57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3306</Words>
  <Characters>18849</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Koc Holding</Company>
  <LinksUpToDate>false</LinksUpToDate>
  <CharactersWithSpaces>22111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tguzey</dc:creator>
  <cp:lastModifiedBy>Burçin Gözlüklü</cp:lastModifiedBy>
  <cp:revision>2</cp:revision>
  <dcterms:created xsi:type="dcterms:W3CDTF">2014-06-04T08:41:00Z</dcterms:created>
  <dcterms:modified xsi:type="dcterms:W3CDTF">2014-06-04T08:41:00Z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0x0101003BC3D4B0F1C6184E8B4B0EA2DB303D3B</vt:lpwstr>
  </property>
</Properties>
</file>